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1793">
        <w:rPr>
          <w:rFonts w:ascii="Times New Roman" w:hAnsi="Times New Roman" w:cs="Times New Roman"/>
          <w:b/>
          <w:bCs/>
          <w:sz w:val="24"/>
          <w:szCs w:val="24"/>
        </w:rPr>
        <w:t>История психологии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384D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384D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384DE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84DED">
              <w:rPr>
                <w:iCs/>
                <w:szCs w:val="24"/>
              </w:rPr>
              <w:t>Научное исследование и оценка</w:t>
            </w:r>
          </w:p>
        </w:tc>
        <w:tc>
          <w:tcPr>
            <w:tcW w:w="1741" w:type="pct"/>
          </w:tcPr>
          <w:p w:rsidR="000C7FC6" w:rsidRPr="004B13FA" w:rsidRDefault="007D53D8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ОПК-1 </w:t>
            </w:r>
            <w:r w:rsidRPr="007D53D8">
              <w:rPr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384DED" w:rsidRDefault="000C7FC6" w:rsidP="00384D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DED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384DED" w:rsidRDefault="007D53D8" w:rsidP="00384D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DED">
              <w:rPr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7D53D8" w:rsidRDefault="007D53D8" w:rsidP="007D53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53D8">
              <w:rPr>
                <w:rFonts w:ascii="Times New Roman" w:hAnsi="Times New Roman" w:cs="Times New Roman"/>
                <w:sz w:val="20"/>
                <w:szCs w:val="24"/>
              </w:rPr>
              <w:t>ОПК-1</w:t>
            </w:r>
          </w:p>
        </w:tc>
        <w:tc>
          <w:tcPr>
            <w:tcW w:w="906" w:type="pct"/>
            <w:shd w:val="clear" w:color="auto" w:fill="auto"/>
          </w:tcPr>
          <w:p w:rsidR="004D69E6" w:rsidRPr="007D53D8" w:rsidRDefault="007D53D8" w:rsidP="007D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D8">
              <w:rPr>
                <w:rFonts w:ascii="Times New Roman" w:hAnsi="Times New Roman" w:cs="Times New Roman"/>
                <w:sz w:val="20"/>
                <w:szCs w:val="24"/>
              </w:rPr>
              <w:t>ОПК-1.4</w:t>
            </w:r>
          </w:p>
        </w:tc>
        <w:tc>
          <w:tcPr>
            <w:tcW w:w="3334" w:type="pct"/>
            <w:shd w:val="clear" w:color="auto" w:fill="auto"/>
          </w:tcPr>
          <w:p w:rsidR="004D69E6" w:rsidRPr="00CA3EEE" w:rsidRDefault="007D53D8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исторические этапы развития мировой психологической мысли, строит научное исследование на основе современной методологии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B35BC1" w:rsidRDefault="00402D75" w:rsidP="00384DED">
      <w:pPr>
        <w:tabs>
          <w:tab w:val="left" w:pos="1080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B35BC1" w:rsidRPr="00B35BC1">
        <w:rPr>
          <w:rFonts w:ascii="Times New Roman" w:hAnsi="Times New Roman" w:cs="Times New Roman"/>
          <w:sz w:val="24"/>
          <w:szCs w:val="20"/>
        </w:rPr>
        <w:t xml:space="preserve">формирование у обучающихся знаний по истории становления научного психологического знания и закономерностях его развития, адекватного </w:t>
      </w:r>
      <w:r w:rsidR="00B35BC1" w:rsidRPr="00B35BC1">
        <w:rPr>
          <w:rFonts w:ascii="Times New Roman" w:hAnsi="Times New Roman" w:cs="Times New Roman"/>
          <w:bCs/>
          <w:iCs/>
          <w:sz w:val="24"/>
          <w:szCs w:val="20"/>
        </w:rPr>
        <w:t>понимания различных теорий, направлений и школ современной психологии, путе</w:t>
      </w:r>
      <w:r w:rsidR="00384DED">
        <w:rPr>
          <w:rFonts w:ascii="Times New Roman" w:hAnsi="Times New Roman" w:cs="Times New Roman"/>
          <w:bCs/>
          <w:iCs/>
          <w:sz w:val="24"/>
          <w:szCs w:val="20"/>
        </w:rPr>
        <w:t>й и тенденций совершенствования</w:t>
      </w:r>
      <w:r w:rsidR="00B35BC1" w:rsidRPr="00B35BC1">
        <w:rPr>
          <w:rFonts w:ascii="Times New Roman" w:hAnsi="Times New Roman" w:cs="Times New Roman"/>
          <w:bCs/>
          <w:iCs/>
          <w:sz w:val="24"/>
          <w:szCs w:val="20"/>
        </w:rPr>
        <w:t xml:space="preserve"> научных представлений о психике.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историю развития направлений и школ психологии;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исторический контекст становления технологий, приемов и методик оказания психологической помощи населению;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анализировать психологические теории возникновения и развития психики в процессе эволюции;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дифференцировать литературные и научные источники по их значимости для изучения истории развития психологии;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 xml:space="preserve">анализировать и оценивать психологические теории возникновения и развития психики в </w:t>
      </w:r>
      <w:proofErr w:type="spellStart"/>
      <w:r w:rsidRPr="004238B7">
        <w:rPr>
          <w:rFonts w:ascii="Times New Roman" w:hAnsi="Times New Roman" w:cs="Times New Roman"/>
          <w:sz w:val="24"/>
          <w:szCs w:val="20"/>
        </w:rPr>
        <w:t>фило</w:t>
      </w:r>
      <w:proofErr w:type="spellEnd"/>
      <w:r w:rsidRPr="004238B7">
        <w:rPr>
          <w:rFonts w:ascii="Times New Roman" w:hAnsi="Times New Roman" w:cs="Times New Roman"/>
          <w:sz w:val="24"/>
          <w:szCs w:val="20"/>
        </w:rPr>
        <w:t>- и онтогенезе;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навыками анализа своей деятельности как профессионального психолога с целью оптимизации собственной деятельности;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устойчивым и достаточным знанием исторического материала развития психологии как области знания для организации просвещения населения;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навыками подготовки и оформления научной работы (курсовой работы, реферата, научной статьи, эссе и т.п.) по истории психологии;</w:t>
      </w:r>
    </w:p>
    <w:p w:rsidR="004238B7" w:rsidRPr="004238B7" w:rsidRDefault="004238B7" w:rsidP="00384DED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238B7">
        <w:rPr>
          <w:rFonts w:ascii="Times New Roman" w:hAnsi="Times New Roman" w:cs="Times New Roman"/>
          <w:sz w:val="24"/>
          <w:szCs w:val="20"/>
        </w:rPr>
        <w:t>критериями оценки и сравнения сущности психологических понятий различных школ в историческом контексте их становления и современного использования.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384DED" w:rsidRPr="00533CFE" w:rsidTr="002228EC">
        <w:tc>
          <w:tcPr>
            <w:tcW w:w="3332" w:type="pct"/>
            <w:vMerge w:val="restar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384DED" w:rsidRPr="00533CFE" w:rsidTr="002228EC">
        <w:tc>
          <w:tcPr>
            <w:tcW w:w="3332" w:type="pct"/>
            <w:vMerge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</w:t>
            </w:r>
          </w:p>
        </w:tc>
        <w:tc>
          <w:tcPr>
            <w:tcW w:w="834" w:type="pct"/>
          </w:tcPr>
          <w:p w:rsidR="00384DED" w:rsidRPr="00533CFE" w:rsidRDefault="00F4747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34" w:type="pct"/>
          </w:tcPr>
          <w:p w:rsidR="00384DED" w:rsidRPr="00533CFE" w:rsidRDefault="00F4747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36</w:t>
            </w:r>
          </w:p>
        </w:tc>
      </w:tr>
      <w:tr w:rsidR="00384DED" w:rsidRPr="00533CFE" w:rsidTr="002228EC">
        <w:tc>
          <w:tcPr>
            <w:tcW w:w="3332" w:type="pct"/>
          </w:tcPr>
          <w:p w:rsidR="00384DED" w:rsidRPr="00533CFE" w:rsidRDefault="00384DE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384DED" w:rsidRPr="00533CFE" w:rsidRDefault="00F4747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384DED" w:rsidRPr="00533CFE" w:rsidRDefault="00F4747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44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6D" w:rsidRPr="00EA61C3" w:rsidTr="000626A8">
        <w:trPr>
          <w:jc w:val="center"/>
        </w:trPr>
        <w:tc>
          <w:tcPr>
            <w:tcW w:w="301" w:type="pct"/>
          </w:tcPr>
          <w:p w:rsidR="00450D6D" w:rsidRPr="00EA61C3" w:rsidRDefault="00450D6D" w:rsidP="00450D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D6D" w:rsidRPr="00FE6B30" w:rsidRDefault="00450D6D" w:rsidP="00450D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Психологическое знание в рамках учений о душе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0D6D" w:rsidRPr="00EA61C3" w:rsidTr="000626A8">
        <w:trPr>
          <w:jc w:val="center"/>
        </w:trPr>
        <w:tc>
          <w:tcPr>
            <w:tcW w:w="301" w:type="pct"/>
          </w:tcPr>
          <w:p w:rsidR="00450D6D" w:rsidRPr="00EA61C3" w:rsidRDefault="00450D6D" w:rsidP="00450D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D6D" w:rsidRPr="00FE6B30" w:rsidRDefault="00450D6D" w:rsidP="00450D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Эволюция психологии в философских учениях о сознании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0D6D" w:rsidRPr="00EA61C3" w:rsidTr="000626A8">
        <w:trPr>
          <w:jc w:val="center"/>
        </w:trPr>
        <w:tc>
          <w:tcPr>
            <w:tcW w:w="301" w:type="pct"/>
          </w:tcPr>
          <w:p w:rsidR="00450D6D" w:rsidRPr="00EA61C3" w:rsidRDefault="00450D6D" w:rsidP="00450D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D6D" w:rsidRPr="00FE6B30" w:rsidRDefault="00450D6D" w:rsidP="00450D6D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психологии как 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самостоятельной науки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0D6D" w:rsidRPr="00EA61C3" w:rsidTr="000626A8">
        <w:trPr>
          <w:jc w:val="center"/>
        </w:trPr>
        <w:tc>
          <w:tcPr>
            <w:tcW w:w="301" w:type="pct"/>
          </w:tcPr>
          <w:p w:rsidR="00450D6D" w:rsidRPr="00EA61C3" w:rsidRDefault="00450D6D" w:rsidP="00450D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D6D" w:rsidRPr="00FE6B30" w:rsidRDefault="00450D6D" w:rsidP="00450D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отдельных направлений психологического знания 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0D6D" w:rsidRPr="00EA61C3" w:rsidTr="000626A8">
        <w:trPr>
          <w:jc w:val="center"/>
        </w:trPr>
        <w:tc>
          <w:tcPr>
            <w:tcW w:w="301" w:type="pct"/>
          </w:tcPr>
          <w:p w:rsidR="00450D6D" w:rsidRPr="00EA61C3" w:rsidRDefault="00450D6D" w:rsidP="00450D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D6D" w:rsidRPr="00FE6B30" w:rsidRDefault="00450D6D" w:rsidP="00450D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Зарождение и развитие отечественной психологии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0D6D" w:rsidRPr="00EA61C3" w:rsidTr="000626A8">
        <w:trPr>
          <w:jc w:val="center"/>
        </w:trPr>
        <w:tc>
          <w:tcPr>
            <w:tcW w:w="301" w:type="pct"/>
          </w:tcPr>
          <w:p w:rsidR="00450D6D" w:rsidRPr="00EA61C3" w:rsidRDefault="00450D6D" w:rsidP="00450D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D6D" w:rsidRPr="00FE6B30" w:rsidRDefault="00450D6D" w:rsidP="00450D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Культурно-исторический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психологии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D6D" w:rsidRPr="00EA61C3" w:rsidRDefault="00450D6D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D6D" w:rsidRPr="00EA61C3" w:rsidRDefault="00C4498C" w:rsidP="0045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4" w:name="_GoBack"/>
            <w:bookmarkEnd w:id="4"/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8C" w:rsidRPr="00EA61C3" w:rsidTr="000626A8">
        <w:trPr>
          <w:jc w:val="center"/>
        </w:trPr>
        <w:tc>
          <w:tcPr>
            <w:tcW w:w="301" w:type="pct"/>
          </w:tcPr>
          <w:p w:rsidR="00C4498C" w:rsidRPr="00EA61C3" w:rsidRDefault="00C4498C" w:rsidP="00C449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4498C" w:rsidRPr="00FE6B30" w:rsidRDefault="00C4498C" w:rsidP="00C4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Психологическое знание в рамках учений о душе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498C" w:rsidRPr="00EA61C3" w:rsidTr="000626A8">
        <w:trPr>
          <w:jc w:val="center"/>
        </w:trPr>
        <w:tc>
          <w:tcPr>
            <w:tcW w:w="301" w:type="pct"/>
          </w:tcPr>
          <w:p w:rsidR="00C4498C" w:rsidRPr="00EA61C3" w:rsidRDefault="00C4498C" w:rsidP="00C449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4498C" w:rsidRPr="00FE6B30" w:rsidRDefault="00C4498C" w:rsidP="00C4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Эволюция психологии в философских учениях о сознании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498C" w:rsidRPr="00EA61C3" w:rsidTr="000626A8">
        <w:trPr>
          <w:jc w:val="center"/>
        </w:trPr>
        <w:tc>
          <w:tcPr>
            <w:tcW w:w="301" w:type="pct"/>
          </w:tcPr>
          <w:p w:rsidR="00C4498C" w:rsidRPr="00EA61C3" w:rsidRDefault="00C4498C" w:rsidP="00C449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4498C" w:rsidRPr="00FE6B30" w:rsidRDefault="00C4498C" w:rsidP="00C4498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психологии как 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самостоятельной науки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498C" w:rsidRPr="00EA61C3" w:rsidTr="000626A8">
        <w:trPr>
          <w:jc w:val="center"/>
        </w:trPr>
        <w:tc>
          <w:tcPr>
            <w:tcW w:w="301" w:type="pct"/>
          </w:tcPr>
          <w:p w:rsidR="00C4498C" w:rsidRPr="00EA61C3" w:rsidRDefault="00C4498C" w:rsidP="00C449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4498C" w:rsidRPr="00FE6B30" w:rsidRDefault="00C4498C" w:rsidP="00C4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отдельных направлений психологического знания 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498C" w:rsidRPr="00EA61C3" w:rsidTr="000626A8">
        <w:trPr>
          <w:jc w:val="center"/>
        </w:trPr>
        <w:tc>
          <w:tcPr>
            <w:tcW w:w="301" w:type="pct"/>
          </w:tcPr>
          <w:p w:rsidR="00C4498C" w:rsidRPr="00EA61C3" w:rsidRDefault="00C4498C" w:rsidP="00C449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4498C" w:rsidRPr="00FE6B30" w:rsidRDefault="00C4498C" w:rsidP="00C4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Зарождение и развитие отечественной психологии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498C" w:rsidRPr="00EA61C3" w:rsidTr="000626A8">
        <w:trPr>
          <w:jc w:val="center"/>
        </w:trPr>
        <w:tc>
          <w:tcPr>
            <w:tcW w:w="301" w:type="pct"/>
          </w:tcPr>
          <w:p w:rsidR="00C4498C" w:rsidRPr="00EA61C3" w:rsidRDefault="00C4498C" w:rsidP="00C4498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4498C" w:rsidRPr="00FE6B30" w:rsidRDefault="00C4498C" w:rsidP="00C4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Культурно-исторический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психологии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4498C" w:rsidRPr="00EA61C3" w:rsidRDefault="00C4498C" w:rsidP="00C4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Психологическое знание в рамках учений о душе</w:t>
            </w:r>
          </w:p>
        </w:tc>
        <w:tc>
          <w:tcPr>
            <w:tcW w:w="3031" w:type="pct"/>
            <w:shd w:val="clear" w:color="auto" w:fill="auto"/>
          </w:tcPr>
          <w:p w:rsidR="00384DED" w:rsidRPr="006B1AA8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proofErr w:type="gram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психологии:.</w:t>
            </w:r>
            <w:proofErr w:type="gram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историко-психологического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исследования. 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психологии. Этапы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психологии.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Эволюция психологии в философских учениях о сознании</w:t>
            </w:r>
          </w:p>
        </w:tc>
        <w:tc>
          <w:tcPr>
            <w:tcW w:w="3031" w:type="pct"/>
            <w:shd w:val="clear" w:color="auto" w:fill="auto"/>
          </w:tcPr>
          <w:p w:rsidR="00384DED" w:rsidRPr="006B1AA8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взгляды Р. Декарта. Концепция «нервной машины». Прообраз рефлекторной дуги. Мышление как эквивалент психики. Картезианский дуализм. Учение Б. Спинозы. Концепция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единства души и тела. Три рода познания. Структура эмоций. Эмпиризм. Учение Т. Гоббса. Психика как эпифеномен телесных ощущений. Природный и благоприобретенный ум. Учение Д. Локка. Душа как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tabula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rasa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Два источника опыта. Ассоциация идей. Учение Г. Лейбница. Предрасположенность души. Перцепция и апперцепция. Монадология.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психологии как 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самостоятельной науки</w:t>
            </w:r>
          </w:p>
        </w:tc>
        <w:tc>
          <w:tcPr>
            <w:tcW w:w="3031" w:type="pct"/>
            <w:shd w:val="clear" w:color="auto" w:fill="auto"/>
          </w:tcPr>
          <w:p w:rsidR="00384DED" w:rsidRPr="00DD4B22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Естественно-научные основы выделения психологии в самостоятельную </w:t>
            </w:r>
            <w:proofErr w:type="gram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науку .</w:t>
            </w:r>
            <w:proofErr w:type="gram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Психофизика и психометрия. Программы построения психологической науки В. Вундта, Ф.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Брентано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Сеченова.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экспериментальной психологии. Исследования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Г.Эббингауза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Г. Мюллера,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Вюрцбургской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школы, К.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Штумпфа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Л.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Крепелина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Меймана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, В. Штерна. Экспериментально-психологические исследования в России, Австрии, Англии, США.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отдельных направлений психологического знания </w:t>
            </w:r>
          </w:p>
        </w:tc>
        <w:tc>
          <w:tcPr>
            <w:tcW w:w="3031" w:type="pct"/>
            <w:shd w:val="clear" w:color="auto" w:fill="auto"/>
          </w:tcPr>
          <w:p w:rsidR="00384DED" w:rsidRPr="00DD4B22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психология К. Юнга. Интроверсия и </w:t>
            </w:r>
            <w:proofErr w:type="spellStart"/>
            <w:proofErr w:type="gram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экст-раверсия</w:t>
            </w:r>
            <w:proofErr w:type="spellEnd"/>
            <w:proofErr w:type="gram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Психические функции: мышление, чувствование, ощущение и интуиция. Архетипы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коллективное бессознательное. Структура психики: коллективное бессознательное, самость,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анима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анимус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тень,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эго, персона.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Индивидуация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и аналитическая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психотерапия. Индивидуальная психология А. Адлера. Комплекс неполноценности и компенсация. Борьба за превосходство. Жизненные цели и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жизненный стиль. Схема апперцепции. Творческая сила личности. Индивидуальная психотерапия.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представители: М.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Вертгеймер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К.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Коффка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В. Келер, К. Левин. Понятие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гештальта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Законы восприятия: фигуры и фона, транспозиции,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прегнантности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константности, близости, амплификации, сходства и др. Целостный подход к психике. Стробоскопическое движение (фи-феномен). Понятие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инсайта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Принцип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изоморфности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и психических явлений.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- потребность, жизненное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поле. Эффект незавершенного действия Б. Зейгарник.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Зарождение и развитие отечественной психологии</w:t>
            </w:r>
          </w:p>
        </w:tc>
        <w:tc>
          <w:tcPr>
            <w:tcW w:w="3031" w:type="pct"/>
            <w:shd w:val="clear" w:color="auto" w:fill="auto"/>
          </w:tcPr>
          <w:p w:rsidR="00384DED" w:rsidRPr="00704664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православной традиции на развитие научной психологии.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Душесловие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. Реактология К. Корнилова. Рефлексология Бехтерева В.М. Психотехника и педология. Психологические взгляды М.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Бассова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и П.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Блонского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. Концепция установки Д. Узнадзе. Культурно-историческая концепция Л.С. Выготского.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Культурно-исторический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психологии</w:t>
            </w:r>
          </w:p>
        </w:tc>
        <w:tc>
          <w:tcPr>
            <w:tcW w:w="3031" w:type="pct"/>
            <w:shd w:val="clear" w:color="auto" w:fill="auto"/>
          </w:tcPr>
          <w:p w:rsidR="00384DED" w:rsidRPr="00BA666D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66D">
              <w:rPr>
                <w:rFonts w:ascii="Times New Roman" w:hAnsi="Times New Roman" w:cs="Times New Roman"/>
                <w:sz w:val="20"/>
                <w:szCs w:val="20"/>
              </w:rPr>
              <w:t xml:space="preserve">Генезис высших психических функций человека. Механизм </w:t>
            </w:r>
            <w:proofErr w:type="spellStart"/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интериоризации</w:t>
            </w:r>
            <w:proofErr w:type="spellEnd"/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. Инструментальный подход к научению психики. Понятие «психологического орудия». Концепция психологических систем, динамики их развития и взаимодействия. Зона ближайшего развития в онтогенетическом развитии ребёнка.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384DED" w:rsidRPr="00EA61C3" w:rsidTr="00333F51">
        <w:tc>
          <w:tcPr>
            <w:tcW w:w="269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Психологическое знание в рамках учений о душе</w:t>
            </w:r>
          </w:p>
        </w:tc>
        <w:tc>
          <w:tcPr>
            <w:tcW w:w="380" w:type="pct"/>
            <w:shd w:val="clear" w:color="auto" w:fill="auto"/>
          </w:tcPr>
          <w:p w:rsidR="00384DED" w:rsidRPr="00EA61C3" w:rsidRDefault="00384DED" w:rsidP="0038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384DED" w:rsidRPr="006B1AA8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первоначальных представлений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психике на Древнем Востоке. Учение Вед: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чарвака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– локаята, джайнизм, буддизм, веданта, миманса,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санхья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ньяя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вайшешика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, йога. Ионийская традиция в Древней Греции. Милетская школа. Учения Фалеса, Анаксимандра, Анаксимена, Гераклита. Италийская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традиция в Древней Греции.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Пифагорийский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союз. Элейская школа. Учения Эмпедокла, Анаксагора,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Демокрита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Учения Сократа, Платона,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Аристотеля.Эпоха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эллинизма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и Древнего Рима. Академия Платона. Перипатетическая школа. Стоическая школа. Эпикурейская школа.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скептицизма.Школа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эклектизма. Вклад в развитие естественно-научных основ психологии античных врачей: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Алкмеона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Филопона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Гиппократа,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Герофила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Эразистрата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, Галена.</w:t>
            </w:r>
          </w:p>
        </w:tc>
      </w:tr>
      <w:tr w:rsidR="00384DED" w:rsidRPr="00EA61C3" w:rsidTr="00333F51">
        <w:tc>
          <w:tcPr>
            <w:tcW w:w="269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Эволюция психологии в философских учениях о сознании</w:t>
            </w:r>
          </w:p>
        </w:tc>
        <w:tc>
          <w:tcPr>
            <w:tcW w:w="380" w:type="pct"/>
            <w:shd w:val="clear" w:color="auto" w:fill="auto"/>
          </w:tcPr>
          <w:p w:rsidR="00384DED" w:rsidRPr="00EA61C3" w:rsidRDefault="00384DED" w:rsidP="0038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384DED" w:rsidRPr="006B1AA8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ассоцианизм. Психологические взгляды Д. Беркли, Д. Юма,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Д.Гартли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Французский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эмпиризм. Психологические взгляды Э.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Кондильяка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Ж.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Ламетри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К. Гельвеция, Д. Дидро, П.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Кабаниса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Психологические воззрения немецких ученых – Х. Вольфа, И. Канта, И. Фихте. Психологические идеи М. Ломоносова, А. Радищева и русских просветителей.</w:t>
            </w:r>
          </w:p>
        </w:tc>
      </w:tr>
      <w:tr w:rsidR="00384DED" w:rsidRPr="00EA61C3" w:rsidTr="00333F51">
        <w:tc>
          <w:tcPr>
            <w:tcW w:w="269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384DED" w:rsidRPr="00FE6B30" w:rsidRDefault="00384DED" w:rsidP="00384DED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психологии как 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самостоятельной науки</w:t>
            </w:r>
          </w:p>
        </w:tc>
        <w:tc>
          <w:tcPr>
            <w:tcW w:w="380" w:type="pct"/>
            <w:shd w:val="clear" w:color="auto" w:fill="auto"/>
          </w:tcPr>
          <w:p w:rsidR="00384DED" w:rsidRPr="00EA61C3" w:rsidRDefault="00384DED" w:rsidP="0038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384DED" w:rsidRPr="006B1AA8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Кризис в психологии. Бихевиоризм. Гештальтпсихология. Психоанализ. Аналитическая психология. Индивидуальная психология. Французская школа психологии. Описательная психология.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Неопсихоанализ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Гуманистическая психология.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Когнитивная психология.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Логотерапия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Телесно-ориентированная психология.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Психодрама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Психосинтез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Гештальт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-терапия.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Трансактный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анализ.Трансперсональная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Эриксонианский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гипноз. Нейролингвистическое программирование. Современное состояние зарубежной психологии.</w:t>
            </w:r>
          </w:p>
        </w:tc>
      </w:tr>
      <w:tr w:rsidR="00384DED" w:rsidRPr="00EA61C3" w:rsidTr="00333F51">
        <w:tc>
          <w:tcPr>
            <w:tcW w:w="269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отдельных направлений психологического знания </w:t>
            </w:r>
          </w:p>
        </w:tc>
        <w:tc>
          <w:tcPr>
            <w:tcW w:w="380" w:type="pct"/>
            <w:shd w:val="clear" w:color="auto" w:fill="auto"/>
          </w:tcPr>
          <w:p w:rsidR="00384DED" w:rsidRPr="00EA61C3" w:rsidRDefault="00384DED" w:rsidP="0038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384DED" w:rsidRPr="006B1AA8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изучения. Исследования Э.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Торндайка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как естественно-научная основа бихевиоризма. Законы: упражнения, готовности, ассоциативного сдвига. Д. Уотсон – основатель бихевиоризма. Взаимосвязь стимула и реакции как единицы поведения. Типы реакций.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Необихевиоризм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Когнитивный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бихевиоризм Э.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Толмена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гипотетико-дедуктивный бихевиоризм К.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Халла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оперантный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бихевиоризм Б. Скиннера, концепция Д. Миллера, Ю.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Галантера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и К.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Прибрама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социобихевиоризм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DED" w:rsidRPr="00EA61C3" w:rsidTr="00333F51">
        <w:tc>
          <w:tcPr>
            <w:tcW w:w="269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Зарождение и развитие отечественной психологии</w:t>
            </w:r>
          </w:p>
        </w:tc>
        <w:tc>
          <w:tcPr>
            <w:tcW w:w="380" w:type="pct"/>
            <w:shd w:val="clear" w:color="auto" w:fill="auto"/>
          </w:tcPr>
          <w:p w:rsidR="00384DED" w:rsidRPr="00EA61C3" w:rsidRDefault="00384DED" w:rsidP="0038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384DED" w:rsidRPr="00E03A6A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психологии </w:t>
            </w:r>
            <w:proofErr w:type="spellStart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>С.Л.Рубинштейна</w:t>
            </w:r>
            <w:proofErr w:type="spellEnd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 xml:space="preserve">. Теория деятельности А.Н. Леонтьева. Комплексный подход в психологии Б. Ананьева. Исследования Б. Теплова и В. </w:t>
            </w:r>
            <w:proofErr w:type="spellStart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>Небылицина</w:t>
            </w:r>
            <w:proofErr w:type="spellEnd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>. Концепция поэтапного формирования умственных действий П.Я. Гальперина. Экспериментальные исследования отечественных психологов во второй половине XX века.</w:t>
            </w:r>
          </w:p>
        </w:tc>
      </w:tr>
      <w:tr w:rsidR="00384DED" w:rsidRPr="00EA61C3" w:rsidTr="00333F51">
        <w:tc>
          <w:tcPr>
            <w:tcW w:w="269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Культурно-исторический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психологии</w:t>
            </w:r>
          </w:p>
        </w:tc>
        <w:tc>
          <w:tcPr>
            <w:tcW w:w="380" w:type="pct"/>
            <w:shd w:val="clear" w:color="auto" w:fill="auto"/>
          </w:tcPr>
          <w:p w:rsidR="00384DED" w:rsidRDefault="00384DED" w:rsidP="0038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384DED" w:rsidRPr="00BA666D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Культурно - историческая концепция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сущности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сознания. Соотношение роли «натурального» и «культурного» развития в формировании психики человека. Культурно-исторический подход в современной психологии.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Психологическое знание в рамках учений о душе</w:t>
            </w:r>
          </w:p>
        </w:tc>
        <w:tc>
          <w:tcPr>
            <w:tcW w:w="3031" w:type="pct"/>
            <w:shd w:val="clear" w:color="auto" w:fill="auto"/>
          </w:tcPr>
          <w:p w:rsidR="00384DED" w:rsidRPr="006B1AA8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Учение Блаженного Августина. Вклад в развитие психологических знаний Авиценны,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Авероэса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Альгазена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Учение Фомы Аквинского. Творчество Ф. Бэкона. Номинализм. Психологические аспекты учений Леонардо да Винчи, П.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Помпонацци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Б.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Телезио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Вивеса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Уарте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, Г. Перейры, А. Везалия. Взгляды Ф. Бэкона.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Эволюция психологии в философских учениях о сознании</w:t>
            </w:r>
          </w:p>
        </w:tc>
        <w:tc>
          <w:tcPr>
            <w:tcW w:w="3031" w:type="pct"/>
            <w:shd w:val="clear" w:color="auto" w:fill="auto"/>
          </w:tcPr>
          <w:p w:rsidR="00384DED" w:rsidRPr="006B1AA8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английского ассоцианизма. Психологические взгляды Т. Брауна,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Д.Милля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Д.С. Милля. Психологические аспекты учений немецких философов –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Ф.Шеллинга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Г. Гегеля, Л. Фейербаха. Развитие эмпирической психологии в тру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дах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Ф.Гербарта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 и его учеников, Р.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Лотце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. Психологические воззрения А. Герцена, Н. Добролюбова и Н. Чернышевского.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психологии как 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самостоятельной науки</w:t>
            </w:r>
          </w:p>
        </w:tc>
        <w:tc>
          <w:tcPr>
            <w:tcW w:w="3031" w:type="pct"/>
            <w:shd w:val="clear" w:color="auto" w:fill="auto"/>
          </w:tcPr>
          <w:p w:rsidR="00384DED" w:rsidRPr="006B1AA8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Личность З. Фрейда. Сознательное, предсознательное, бессознательное.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инстинкты. Стадии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-сексуального развития. Структура психики: ид, эго и суперэго. Механизмы психологической защиты. Вытеснение, отрицание, рационализация, реактивные образования, проекция, изоляция, регрессия, сублимация. Психотехника психоанализа. Анализ свободных ассоциаций, сопротивлений, переноса, сновидений, фантазий, ошибочных действий.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Неопсихоанализ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. Психологические взгляды К.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Хорни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Фромма</w:t>
            </w:r>
            <w:proofErr w:type="spellEnd"/>
            <w:r w:rsidRPr="006B1AA8">
              <w:rPr>
                <w:rFonts w:ascii="Times New Roman" w:hAnsi="Times New Roman" w:cs="Times New Roman"/>
                <w:sz w:val="20"/>
                <w:szCs w:val="20"/>
              </w:rPr>
              <w:t>, Э. Эриксона.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отдельных направлений 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психологического знания </w:t>
            </w:r>
          </w:p>
        </w:tc>
        <w:tc>
          <w:tcPr>
            <w:tcW w:w="3031" w:type="pct"/>
            <w:shd w:val="clear" w:color="auto" w:fill="auto"/>
          </w:tcPr>
          <w:p w:rsidR="00384DED" w:rsidRPr="00704664" w:rsidRDefault="00384DED" w:rsidP="00384D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представители: Ш.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Бюлер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К. Гольдштейн, А. </w:t>
            </w:r>
            <w:proofErr w:type="spellStart"/>
            <w:proofErr w:type="gram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gram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Олпорт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К.Роджерс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Р. Мей. Основные принципы гуманистической психологии. Свобода и ответственность.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Самоактуализация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(самореализация). Уникальность отдельной личности. Творческое начало в человеке. Г.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Олпорт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о личности как целостной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системе. Концепция потребностей А. </w:t>
            </w:r>
            <w:proofErr w:type="spellStart"/>
            <w:proofErr w:type="gram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Черты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самоактуализирующейся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личности. «Я-концепция» К.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Роджерса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. Факторы, влияющие на формирование «Я-концепции».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Недирективная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(или клиент-центрированная) психотерапия. Основные представители: Д.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Бродбент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proofErr w:type="gram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Стенберг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У.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Найссер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Бруер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Р.Аткинсон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Д. Келли, Ф.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Хайдер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Г. Келли, Л.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Фестингер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Районц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и др. Признание решающей роли знаний в поведении человека. Относительность представлений человека о мире. Модель переработки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ии. Компьютерная метафора. Прототипы, скрипты, схемы. Теория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личностых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конструкторов Д. Келли. Теория когнитивного диссонанса Л.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Фестигнера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. Теория каузальной атрибуции (Ф.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Хайдер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Г.Келли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, Э. Джонсон и др.).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Социальо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 xml:space="preserve">-когнитивная теория А. Бандуры и теория социального научения Д. </w:t>
            </w:r>
            <w:proofErr w:type="spellStart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Роттера</w:t>
            </w:r>
            <w:proofErr w:type="spellEnd"/>
            <w:r w:rsidRPr="007046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>Зарождение и развитие отечественной психологии</w:t>
            </w:r>
          </w:p>
        </w:tc>
        <w:tc>
          <w:tcPr>
            <w:tcW w:w="3031" w:type="pct"/>
            <w:shd w:val="clear" w:color="auto" w:fill="auto"/>
          </w:tcPr>
          <w:p w:rsidR="00384DED" w:rsidRPr="00E03A6A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A6A">
              <w:rPr>
                <w:rFonts w:ascii="Times New Roman" w:hAnsi="Times New Roman" w:cs="Times New Roman"/>
                <w:sz w:val="20"/>
                <w:szCs w:val="20"/>
              </w:rPr>
              <w:t>Развитие новых отраслей психологии: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6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психология, психология личности, космическая психология, нейропсихология, патопсихология, </w:t>
            </w:r>
            <w:proofErr w:type="spellStart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>психосемантика</w:t>
            </w:r>
            <w:proofErr w:type="spellEnd"/>
            <w:r w:rsidRPr="00E03A6A">
              <w:rPr>
                <w:rFonts w:ascii="Times New Roman" w:hAnsi="Times New Roman" w:cs="Times New Roman"/>
                <w:sz w:val="20"/>
                <w:szCs w:val="20"/>
              </w:rPr>
              <w:t xml:space="preserve"> и др. Системный подход в отечественной психологии. Методологический кризис 90-х годов в отечественной психологии и поиск новых путей ее развития. Современное состояние отечественной психологии.</w:t>
            </w:r>
          </w:p>
        </w:tc>
      </w:tr>
      <w:tr w:rsidR="00384DED" w:rsidRPr="00EA61C3" w:rsidTr="000626A8">
        <w:tc>
          <w:tcPr>
            <w:tcW w:w="301" w:type="pct"/>
            <w:shd w:val="clear" w:color="auto" w:fill="auto"/>
          </w:tcPr>
          <w:p w:rsidR="00384DED" w:rsidRPr="00EA61C3" w:rsidRDefault="00384DED" w:rsidP="00384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384DED" w:rsidRPr="00FE6B30" w:rsidRDefault="00384DED" w:rsidP="00384D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Культурно-исторический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r w:rsidRPr="00FE6B30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психологии</w:t>
            </w:r>
          </w:p>
        </w:tc>
        <w:tc>
          <w:tcPr>
            <w:tcW w:w="3031" w:type="pct"/>
            <w:shd w:val="clear" w:color="auto" w:fill="auto"/>
          </w:tcPr>
          <w:p w:rsidR="00384DED" w:rsidRPr="00BA666D" w:rsidRDefault="00384DED" w:rsidP="00384D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66D">
              <w:rPr>
                <w:rFonts w:ascii="Times New Roman" w:hAnsi="Times New Roman" w:cs="Times New Roman"/>
                <w:sz w:val="20"/>
                <w:szCs w:val="20"/>
              </w:rPr>
              <w:t xml:space="preserve">Психическое как деятельность и как процесс. </w:t>
            </w:r>
            <w:proofErr w:type="spellStart"/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BA666D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развитию психики у животных и человека. Основные этапы развития психики животных. Общественно-историческая концепция сознания человека. Единство деятельности и сознания у человека. Личностный подход к психике человека. Детерминанты развития психики человека. Человек как субъект деятельности. </w:t>
            </w:r>
            <w:proofErr w:type="spellStart"/>
            <w:r w:rsidRPr="00BA666D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BA666D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современной психологии.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384DED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384DED" w:rsidRPr="009D7729" w:rsidTr="00384DED">
        <w:tc>
          <w:tcPr>
            <w:tcW w:w="301" w:type="pct"/>
          </w:tcPr>
          <w:p w:rsidR="00384DED" w:rsidRPr="009D7729" w:rsidRDefault="00384DED" w:rsidP="00384DED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384DED" w:rsidRPr="00FE6B30" w:rsidRDefault="00384DED" w:rsidP="00384DED">
            <w:pPr>
              <w:suppressAutoHyphens/>
              <w:jc w:val="both"/>
            </w:pPr>
            <w:r w:rsidRPr="00FE6B30">
              <w:t>Психологическое знание в рамках учений о душе</w:t>
            </w:r>
          </w:p>
        </w:tc>
        <w:tc>
          <w:tcPr>
            <w:tcW w:w="2351" w:type="pct"/>
          </w:tcPr>
          <w:p w:rsidR="00384DED" w:rsidRPr="00B33F20" w:rsidRDefault="00384DED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384DED" w:rsidRPr="009D7729" w:rsidTr="00384DED">
        <w:tc>
          <w:tcPr>
            <w:tcW w:w="301" w:type="pct"/>
          </w:tcPr>
          <w:p w:rsidR="00384DED" w:rsidRPr="009D7729" w:rsidRDefault="00384DED" w:rsidP="00384DE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384DED" w:rsidRPr="00FE6B30" w:rsidRDefault="00384DED" w:rsidP="00384DED">
            <w:pPr>
              <w:suppressAutoHyphens/>
              <w:jc w:val="both"/>
            </w:pPr>
            <w:r w:rsidRPr="00FE6B30">
              <w:t>Эволюция психологии в философских учениях о сознании</w:t>
            </w:r>
          </w:p>
        </w:tc>
        <w:tc>
          <w:tcPr>
            <w:tcW w:w="2351" w:type="pct"/>
          </w:tcPr>
          <w:p w:rsidR="00384DED" w:rsidRPr="00B33F20" w:rsidRDefault="00384DED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384DED" w:rsidRPr="009D7729" w:rsidTr="00384DED">
        <w:trPr>
          <w:trHeight w:val="780"/>
        </w:trPr>
        <w:tc>
          <w:tcPr>
            <w:tcW w:w="301" w:type="pct"/>
          </w:tcPr>
          <w:p w:rsidR="00384DED" w:rsidRPr="009D7729" w:rsidRDefault="00384DED" w:rsidP="00384DE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384DED" w:rsidRPr="00FE6B30" w:rsidRDefault="00384DED" w:rsidP="00384DED">
            <w:pPr>
              <w:keepNext/>
              <w:suppressAutoHyphens/>
              <w:jc w:val="both"/>
            </w:pPr>
            <w:r>
              <w:t xml:space="preserve">Становление психологии как </w:t>
            </w:r>
            <w:r w:rsidRPr="00FE6B30">
              <w:t>самостоятельной науки</w:t>
            </w:r>
          </w:p>
        </w:tc>
        <w:tc>
          <w:tcPr>
            <w:tcW w:w="2351" w:type="pct"/>
          </w:tcPr>
          <w:p w:rsidR="00384DED" w:rsidRPr="00B33F20" w:rsidRDefault="00384DED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384DED" w:rsidRPr="009D7729" w:rsidTr="00384DED">
        <w:tc>
          <w:tcPr>
            <w:tcW w:w="301" w:type="pct"/>
          </w:tcPr>
          <w:p w:rsidR="00384DED" w:rsidRPr="009D7729" w:rsidRDefault="00384DED" w:rsidP="00384DE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384DED" w:rsidRPr="00FE6B30" w:rsidRDefault="00384DED" w:rsidP="00384DED">
            <w:pPr>
              <w:suppressAutoHyphens/>
              <w:jc w:val="both"/>
            </w:pPr>
            <w:r w:rsidRPr="00FE6B30">
              <w:t xml:space="preserve">Развитие отдельных направлений психологического знания </w:t>
            </w:r>
          </w:p>
        </w:tc>
        <w:tc>
          <w:tcPr>
            <w:tcW w:w="2351" w:type="pct"/>
          </w:tcPr>
          <w:p w:rsidR="00384DED" w:rsidRPr="00B33F20" w:rsidRDefault="00384DED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384DED" w:rsidRPr="009D7729" w:rsidTr="00384DED">
        <w:tc>
          <w:tcPr>
            <w:tcW w:w="301" w:type="pct"/>
          </w:tcPr>
          <w:p w:rsidR="00384DED" w:rsidRPr="009D7729" w:rsidRDefault="00384DED" w:rsidP="00384DE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384DED" w:rsidRPr="00FE6B30" w:rsidRDefault="00384DED" w:rsidP="00384DED">
            <w:pPr>
              <w:suppressAutoHyphens/>
              <w:jc w:val="both"/>
            </w:pPr>
            <w:r w:rsidRPr="00FE6B30">
              <w:t>Зарождение и развитие отечественной психологии</w:t>
            </w:r>
          </w:p>
        </w:tc>
        <w:tc>
          <w:tcPr>
            <w:tcW w:w="2351" w:type="pct"/>
          </w:tcPr>
          <w:p w:rsidR="00384DED" w:rsidRPr="00B33F20" w:rsidRDefault="00384DED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384DED" w:rsidRPr="009D7729" w:rsidTr="00384DED">
        <w:tc>
          <w:tcPr>
            <w:tcW w:w="301" w:type="pct"/>
          </w:tcPr>
          <w:p w:rsidR="00384DED" w:rsidRPr="009D7729" w:rsidRDefault="00384DED" w:rsidP="00384DE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384DED" w:rsidRPr="00FE6B30" w:rsidRDefault="00384DED" w:rsidP="00384DED">
            <w:pPr>
              <w:suppressAutoHyphens/>
              <w:jc w:val="both"/>
            </w:pPr>
            <w:r w:rsidRPr="00FE6B30">
              <w:t xml:space="preserve">Культурно-исторический </w:t>
            </w:r>
            <w:r>
              <w:t xml:space="preserve">подход и </w:t>
            </w:r>
            <w:proofErr w:type="spellStart"/>
            <w:r>
              <w:t>деятельностный</w:t>
            </w:r>
            <w:proofErr w:type="spellEnd"/>
            <w:r>
              <w:t xml:space="preserve"> подходы</w:t>
            </w:r>
            <w:r w:rsidRPr="00FE6B30">
              <w:t xml:space="preserve"> в психологии</w:t>
            </w:r>
          </w:p>
        </w:tc>
        <w:tc>
          <w:tcPr>
            <w:tcW w:w="2351" w:type="pct"/>
          </w:tcPr>
          <w:p w:rsidR="00384DED" w:rsidRPr="00B33F20" w:rsidRDefault="00384DED" w:rsidP="00384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A96337" w:rsidRDefault="00C34DE9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A96337" w:rsidRPr="00A96337">
        <w:rPr>
          <w:rFonts w:ascii="Times New Roman" w:hAnsi="Times New Roman" w:cs="Times New Roman"/>
          <w:i/>
          <w:spacing w:val="6"/>
          <w:sz w:val="24"/>
          <w:szCs w:val="24"/>
        </w:rPr>
        <w:t>Психологическое знание в рамках учений о душе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1. </w:t>
      </w:r>
      <w:r w:rsidR="008D006D" w:rsidRPr="000E118C">
        <w:rPr>
          <w:rFonts w:ascii="Times New Roman" w:hAnsi="Times New Roman" w:cs="Times New Roman"/>
          <w:sz w:val="24"/>
        </w:rPr>
        <w:t>Предмет и задачи истории психологии.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2. </w:t>
      </w:r>
      <w:r w:rsidR="008D006D" w:rsidRPr="000E118C">
        <w:rPr>
          <w:rFonts w:ascii="Times New Roman" w:hAnsi="Times New Roman" w:cs="Times New Roman"/>
          <w:sz w:val="24"/>
        </w:rPr>
        <w:t>Подходы к изучению истории психологии.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3. </w:t>
      </w:r>
      <w:r w:rsidR="008D006D" w:rsidRPr="000E118C">
        <w:rPr>
          <w:rFonts w:ascii="Times New Roman" w:hAnsi="Times New Roman" w:cs="Times New Roman"/>
          <w:sz w:val="24"/>
        </w:rPr>
        <w:t>Основные принципы исторического исследования.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4. </w:t>
      </w:r>
      <w:r w:rsidR="008D006D" w:rsidRPr="000E118C">
        <w:rPr>
          <w:rFonts w:ascii="Times New Roman" w:hAnsi="Times New Roman" w:cs="Times New Roman"/>
          <w:sz w:val="24"/>
        </w:rPr>
        <w:t>Методологические принципы психологического знания.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5. </w:t>
      </w:r>
      <w:r w:rsidR="008D006D" w:rsidRPr="000E118C">
        <w:rPr>
          <w:rFonts w:ascii="Times New Roman" w:hAnsi="Times New Roman" w:cs="Times New Roman"/>
          <w:sz w:val="24"/>
        </w:rPr>
        <w:t>Периодизация истории психологии.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6. </w:t>
      </w:r>
      <w:r w:rsidR="008D006D" w:rsidRPr="000E118C">
        <w:rPr>
          <w:rFonts w:ascii="Times New Roman" w:hAnsi="Times New Roman" w:cs="Times New Roman"/>
          <w:sz w:val="24"/>
        </w:rPr>
        <w:t>Методы и источники истории психологи.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7. </w:t>
      </w:r>
      <w:r w:rsidR="008D006D" w:rsidRPr="000E118C">
        <w:rPr>
          <w:rFonts w:ascii="Times New Roman" w:hAnsi="Times New Roman" w:cs="Times New Roman"/>
          <w:sz w:val="24"/>
        </w:rPr>
        <w:t>Значение и место истории психологии в системе современной науки.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8. </w:t>
      </w:r>
      <w:r w:rsidR="008D006D" w:rsidRPr="000E118C">
        <w:rPr>
          <w:rFonts w:ascii="Times New Roman" w:hAnsi="Times New Roman" w:cs="Times New Roman"/>
          <w:sz w:val="24"/>
        </w:rPr>
        <w:t>Характеристика мифического сознания.</w:t>
      </w:r>
    </w:p>
    <w:p w:rsidR="008D5D85" w:rsidRPr="000E118C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9. </w:t>
      </w:r>
      <w:r w:rsidR="008D006D" w:rsidRPr="000E118C">
        <w:rPr>
          <w:rFonts w:ascii="Times New Roman" w:hAnsi="Times New Roman" w:cs="Times New Roman"/>
          <w:sz w:val="24"/>
        </w:rPr>
        <w:t>Представление о мире и человеке в религиозно-философских концепциях Востока: Ближний Восток, Индия, Китай.</w:t>
      </w:r>
    </w:p>
    <w:p w:rsidR="008D006D" w:rsidRPr="00A96337" w:rsidRDefault="008D006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Эволюция психологии в философских учениях о сознании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1. Ф. Бэкон (1561-1626) и его понимание души.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2. Учение о познании.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3. Эмпиризм.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4. Проблема метода в рационалистической философии Р. Декарта (1596-1650), ее связь с математическими и естественными науками.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5. Дуализм системы Декарта.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6. Концепция человека.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7. Выделение сознания в качестве атрибута духовной субстанции.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8. Механистический детерминизм в объяснении жизнедеятельности организма.</w:t>
      </w:r>
    </w:p>
    <w:p w:rsidR="001E3445" w:rsidRPr="001E3445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1E3445">
        <w:rPr>
          <w:rFonts w:ascii="Times New Roman" w:hAnsi="Times New Roman" w:cs="Times New Roman"/>
          <w:sz w:val="24"/>
        </w:rPr>
        <w:t>9. Учение о теле и идея рефлекса в объяснении поведения</w:t>
      </w:r>
      <w:r>
        <w:rPr>
          <w:rFonts w:ascii="Times New Roman" w:hAnsi="Times New Roman" w:cs="Times New Roman"/>
          <w:sz w:val="24"/>
        </w:rPr>
        <w:t>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Становление психологии как</w:t>
      </w:r>
      <w:r w:rsidR="00384DED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самостоятельной науки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1. Физиологические исследования в XIX в.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2. Открытие электрической природы нервного импульса (Э. </w:t>
      </w:r>
      <w:proofErr w:type="spellStart"/>
      <w:r w:rsidRPr="007264EA">
        <w:rPr>
          <w:rFonts w:ascii="Times New Roman" w:hAnsi="Times New Roman" w:cs="Times New Roman"/>
          <w:sz w:val="24"/>
        </w:rPr>
        <w:t>Дюбуа-Реймон</w:t>
      </w:r>
      <w:proofErr w:type="spellEnd"/>
      <w:r w:rsidRPr="007264EA">
        <w:rPr>
          <w:rFonts w:ascii="Times New Roman" w:hAnsi="Times New Roman" w:cs="Times New Roman"/>
          <w:sz w:val="24"/>
        </w:rPr>
        <w:t>, 1849).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3. Изменение скорости передачи нервного импульса (Г. Гельмгольц, 1851).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4. Важнейшие достижения в области физиологии нервной системы и органов чувств в XIX в.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5. Теория специфических энергий органов чувств И. Мюллера.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6. Изучение осязания и эксперименты в области различительной чувствительности Э. Вебера (1795-1878).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7. Исследования Г. Гельмгольца (1821-1894).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8. Теории зрения и слуха.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9. Теория ощущений.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10. Основные направления и результаты исследований в области строения и функций мозга в связи с психофизиологической проблемой.</w:t>
      </w:r>
    </w:p>
    <w:p w:rsidR="007264EA" w:rsidRPr="007264EA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7264EA">
        <w:rPr>
          <w:rFonts w:ascii="Times New Roman" w:hAnsi="Times New Roman" w:cs="Times New Roman"/>
          <w:sz w:val="24"/>
        </w:rPr>
        <w:t xml:space="preserve">11. Френология </w:t>
      </w:r>
      <w:proofErr w:type="spellStart"/>
      <w:r w:rsidRPr="007264EA">
        <w:rPr>
          <w:rFonts w:ascii="Times New Roman" w:hAnsi="Times New Roman" w:cs="Times New Roman"/>
          <w:sz w:val="24"/>
        </w:rPr>
        <w:t>Ф.Галля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(1758-1828).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384DED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Развитие отдельных направлений психологического знания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lastRenderedPageBreak/>
        <w:t>1. Предпосылки, философские основы, история бихевиоризма.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2. Влияние зоопсихологии на бихевиоризм </w:t>
      </w:r>
      <w:proofErr w:type="spellStart"/>
      <w:r w:rsidRPr="00187C74">
        <w:rPr>
          <w:rFonts w:ascii="Times New Roman" w:hAnsi="Times New Roman" w:cs="Times New Roman"/>
          <w:sz w:val="24"/>
        </w:rPr>
        <w:t>Э.Л.Торндайк</w:t>
      </w:r>
      <w:proofErr w:type="spellEnd"/>
      <w:r w:rsidRPr="00187C74">
        <w:rPr>
          <w:rFonts w:ascii="Times New Roman" w:hAnsi="Times New Roman" w:cs="Times New Roman"/>
          <w:sz w:val="24"/>
        </w:rPr>
        <w:t>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3. Основатель бихевиоризма Дж. Уотсон (1878-1958).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4. Новое определение предмета и задач психологии.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5. Понимание поведения.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6. Классификация видов поведения.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7. Теория научения.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8. Механистическая трактовка мышления и речи.</w:t>
      </w:r>
    </w:p>
    <w:p w:rsidR="00187C74" w:rsidRPr="00187C74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187C74">
        <w:rPr>
          <w:rFonts w:ascii="Times New Roman" w:hAnsi="Times New Roman" w:cs="Times New Roman"/>
          <w:sz w:val="24"/>
        </w:rPr>
        <w:t>Необихевиоризм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 и его варианты.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10. Возникновение и история развития школы гештальтпсихологии.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11. Методологические и методические основы.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12. Проблемы гештальтпсихологии – восприятие (М. </w:t>
      </w:r>
      <w:proofErr w:type="spellStart"/>
      <w:r w:rsidRPr="00187C74">
        <w:rPr>
          <w:rFonts w:ascii="Times New Roman" w:hAnsi="Times New Roman" w:cs="Times New Roman"/>
          <w:sz w:val="24"/>
        </w:rPr>
        <w:t>Вертгеймер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, К. </w:t>
      </w:r>
      <w:proofErr w:type="spellStart"/>
      <w:r w:rsidRPr="00187C74">
        <w:rPr>
          <w:rFonts w:ascii="Times New Roman" w:hAnsi="Times New Roman" w:cs="Times New Roman"/>
          <w:sz w:val="24"/>
        </w:rPr>
        <w:t>Коффка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), мышление (В. Кёлер, М. </w:t>
      </w:r>
      <w:proofErr w:type="spellStart"/>
      <w:r w:rsidRPr="00187C74">
        <w:rPr>
          <w:rFonts w:ascii="Times New Roman" w:hAnsi="Times New Roman" w:cs="Times New Roman"/>
          <w:sz w:val="24"/>
        </w:rPr>
        <w:t>Вертгеймер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, К. </w:t>
      </w:r>
      <w:proofErr w:type="spellStart"/>
      <w:r w:rsidRPr="00187C74">
        <w:rPr>
          <w:rFonts w:ascii="Times New Roman" w:hAnsi="Times New Roman" w:cs="Times New Roman"/>
          <w:sz w:val="24"/>
        </w:rPr>
        <w:t>Дункер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) потребности, аффекты, воля (К. Левин и его школа), психическое развитие (К. </w:t>
      </w:r>
      <w:proofErr w:type="spellStart"/>
      <w:r w:rsidRPr="00187C74">
        <w:rPr>
          <w:rFonts w:ascii="Times New Roman" w:hAnsi="Times New Roman" w:cs="Times New Roman"/>
          <w:sz w:val="24"/>
        </w:rPr>
        <w:t>Коффка</w:t>
      </w:r>
      <w:proofErr w:type="spellEnd"/>
      <w:r w:rsidRPr="00187C74">
        <w:rPr>
          <w:rFonts w:ascii="Times New Roman" w:hAnsi="Times New Roman" w:cs="Times New Roman"/>
          <w:sz w:val="24"/>
        </w:rPr>
        <w:t>).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13. Важнейшие факты, закономерности.</w:t>
      </w:r>
    </w:p>
    <w:p w:rsidR="00187C74" w:rsidRPr="00187C74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187C74">
        <w:rPr>
          <w:rFonts w:ascii="Times New Roman" w:hAnsi="Times New Roman" w:cs="Times New Roman"/>
          <w:sz w:val="24"/>
        </w:rPr>
        <w:t>14. Особенности эксперимента.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>Тема 5.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Зарождение и развитие отечественной психологии</w:t>
      </w:r>
    </w:p>
    <w:p w:rsidR="00384DED" w:rsidRDefault="00B17A0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7A05">
        <w:rPr>
          <w:rFonts w:ascii="Times New Roman" w:hAnsi="Times New Roman" w:cs="Times New Roman"/>
          <w:sz w:val="24"/>
        </w:rPr>
        <w:t>1. Социальные условия в России после революции 1917 г. и их влияние на развитие науки и культуры.</w:t>
      </w:r>
    </w:p>
    <w:p w:rsidR="00384DED" w:rsidRDefault="00B17A0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7A05">
        <w:rPr>
          <w:rFonts w:ascii="Times New Roman" w:hAnsi="Times New Roman" w:cs="Times New Roman"/>
          <w:sz w:val="24"/>
        </w:rPr>
        <w:t>2. Задача построения системы психологии на основе марксизма в контексте методологической перестройки общественных наук.</w:t>
      </w:r>
    </w:p>
    <w:p w:rsidR="00384DED" w:rsidRDefault="00B17A0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7A05">
        <w:rPr>
          <w:rFonts w:ascii="Times New Roman" w:hAnsi="Times New Roman" w:cs="Times New Roman"/>
          <w:sz w:val="24"/>
        </w:rPr>
        <w:t>3. Признание решающей роли учения И.П. Павлова в создании физиологических предпосылок для построения научной психологии.</w:t>
      </w:r>
    </w:p>
    <w:p w:rsidR="00B17A05" w:rsidRPr="00B17A05" w:rsidRDefault="00B17A0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B17A05">
        <w:rPr>
          <w:rFonts w:ascii="Times New Roman" w:hAnsi="Times New Roman" w:cs="Times New Roman"/>
          <w:sz w:val="24"/>
        </w:rPr>
        <w:t>4. Разработка методологических проблем психологии.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4107C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6.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 xml:space="preserve">Культурно-исторический </w:t>
      </w:r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 xml:space="preserve">подход и </w:t>
      </w:r>
      <w:proofErr w:type="spellStart"/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>деятельностный</w:t>
      </w:r>
      <w:proofErr w:type="spellEnd"/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подходы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в психологии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2375B4">
        <w:rPr>
          <w:rFonts w:ascii="Times New Roman" w:hAnsi="Times New Roman" w:cs="Times New Roman"/>
          <w:sz w:val="24"/>
          <w:szCs w:val="20"/>
        </w:rPr>
        <w:t xml:space="preserve">Механизм </w:t>
      </w:r>
      <w:proofErr w:type="spellStart"/>
      <w:r w:rsidRPr="002375B4">
        <w:rPr>
          <w:rFonts w:ascii="Times New Roman" w:hAnsi="Times New Roman" w:cs="Times New Roman"/>
          <w:sz w:val="24"/>
          <w:szCs w:val="20"/>
        </w:rPr>
        <w:t>интериоризации</w:t>
      </w:r>
      <w:proofErr w:type="spellEnd"/>
      <w:r w:rsidRPr="002375B4">
        <w:rPr>
          <w:rFonts w:ascii="Times New Roman" w:hAnsi="Times New Roman" w:cs="Times New Roman"/>
          <w:sz w:val="24"/>
          <w:szCs w:val="20"/>
        </w:rPr>
        <w:t>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2375B4">
        <w:rPr>
          <w:rFonts w:ascii="Times New Roman" w:hAnsi="Times New Roman" w:cs="Times New Roman"/>
          <w:sz w:val="24"/>
          <w:szCs w:val="20"/>
        </w:rPr>
        <w:t>Инструментальный подход к научению психики.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2375B4">
        <w:rPr>
          <w:rFonts w:ascii="Times New Roman" w:hAnsi="Times New Roman" w:cs="Times New Roman"/>
          <w:sz w:val="24"/>
          <w:szCs w:val="20"/>
        </w:rPr>
        <w:t>Понятие «психологического орудия».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2375B4">
        <w:rPr>
          <w:rFonts w:ascii="Times New Roman" w:hAnsi="Times New Roman" w:cs="Times New Roman"/>
          <w:sz w:val="24"/>
          <w:szCs w:val="20"/>
        </w:rPr>
        <w:t>Концепция психологических систем, динамики их развития и взаимодействия.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2375B4">
        <w:rPr>
          <w:rFonts w:ascii="Times New Roman" w:hAnsi="Times New Roman" w:cs="Times New Roman"/>
          <w:sz w:val="24"/>
          <w:szCs w:val="20"/>
        </w:rPr>
        <w:t>Зона ближайшего развития в онтогенетическом развитии ребёнка.</w:t>
      </w:r>
    </w:p>
    <w:p w:rsidR="00526B87" w:rsidRPr="002375B4" w:rsidRDefault="002375B4" w:rsidP="0023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2375B4">
        <w:rPr>
          <w:rFonts w:ascii="Times New Roman" w:hAnsi="Times New Roman" w:cs="Times New Roman"/>
          <w:sz w:val="24"/>
          <w:szCs w:val="20"/>
        </w:rPr>
        <w:t>Культурно - историческая концепция</w:t>
      </w:r>
      <w:r w:rsidR="00384DED">
        <w:rPr>
          <w:rFonts w:ascii="Times New Roman" w:hAnsi="Times New Roman" w:cs="Times New Roman"/>
          <w:sz w:val="24"/>
          <w:szCs w:val="20"/>
        </w:rPr>
        <w:t xml:space="preserve"> </w:t>
      </w:r>
      <w:r w:rsidRPr="002375B4">
        <w:rPr>
          <w:rFonts w:ascii="Times New Roman" w:hAnsi="Times New Roman" w:cs="Times New Roman"/>
          <w:sz w:val="24"/>
          <w:szCs w:val="20"/>
        </w:rPr>
        <w:t>сущности</w:t>
      </w:r>
      <w:r w:rsidR="00384DED">
        <w:rPr>
          <w:rFonts w:ascii="Times New Roman" w:hAnsi="Times New Roman" w:cs="Times New Roman"/>
          <w:sz w:val="24"/>
          <w:szCs w:val="20"/>
        </w:rPr>
        <w:t xml:space="preserve"> </w:t>
      </w:r>
      <w:r w:rsidRPr="002375B4">
        <w:rPr>
          <w:rFonts w:ascii="Times New Roman" w:hAnsi="Times New Roman" w:cs="Times New Roman"/>
          <w:sz w:val="24"/>
          <w:szCs w:val="20"/>
        </w:rPr>
        <w:t>сознания.</w:t>
      </w:r>
    </w:p>
    <w:p w:rsidR="006C12A2" w:rsidRPr="006C12A2" w:rsidRDefault="006C12A2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Психологическое знание в рамках учений о душе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1. Психологические воззрения в </w:t>
      </w:r>
      <w:proofErr w:type="spellStart"/>
      <w:r w:rsidRPr="000E118C">
        <w:rPr>
          <w:rFonts w:ascii="Times New Roman" w:hAnsi="Times New Roman" w:cs="Times New Roman"/>
          <w:sz w:val="24"/>
        </w:rPr>
        <w:t>досократический</w:t>
      </w:r>
      <w:proofErr w:type="spellEnd"/>
      <w:r w:rsidRPr="000E118C">
        <w:rPr>
          <w:rFonts w:ascii="Times New Roman" w:hAnsi="Times New Roman" w:cs="Times New Roman"/>
          <w:sz w:val="24"/>
        </w:rPr>
        <w:t xml:space="preserve"> период.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>2. Предшественники первых философов: Гомер, Гесиод.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>3. Милетская школа, вопросы о первоосновах всего сущего.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>4. Гераклит и его стихийная диалектика.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>5. Представление о мире и душе в учениях Эмпедокла и Анаксагора.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0E118C">
        <w:rPr>
          <w:rFonts w:ascii="Times New Roman" w:hAnsi="Times New Roman" w:cs="Times New Roman"/>
          <w:sz w:val="24"/>
        </w:rPr>
        <w:t>Левкипп</w:t>
      </w:r>
      <w:proofErr w:type="spellEnd"/>
      <w:r w:rsidRPr="000E118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E118C">
        <w:rPr>
          <w:rFonts w:ascii="Times New Roman" w:hAnsi="Times New Roman" w:cs="Times New Roman"/>
          <w:sz w:val="24"/>
        </w:rPr>
        <w:t>Демокрит</w:t>
      </w:r>
      <w:proofErr w:type="spellEnd"/>
      <w:r w:rsidRPr="000E118C">
        <w:rPr>
          <w:rFonts w:ascii="Times New Roman" w:hAnsi="Times New Roman" w:cs="Times New Roman"/>
          <w:sz w:val="24"/>
        </w:rPr>
        <w:t xml:space="preserve"> – представители атомистического учения.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>7. Развитие психологических воззрений в классический период античной философии.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8. Софистика и смещение оси философского поиска с космоса на человека: </w:t>
      </w:r>
      <w:proofErr w:type="spellStart"/>
      <w:r w:rsidRPr="000E118C">
        <w:rPr>
          <w:rFonts w:ascii="Times New Roman" w:hAnsi="Times New Roman" w:cs="Times New Roman"/>
          <w:sz w:val="24"/>
        </w:rPr>
        <w:t>Протогор</w:t>
      </w:r>
      <w:proofErr w:type="spellEnd"/>
      <w:r w:rsidRPr="000E118C">
        <w:rPr>
          <w:rFonts w:ascii="Times New Roman" w:hAnsi="Times New Roman" w:cs="Times New Roman"/>
          <w:sz w:val="24"/>
        </w:rPr>
        <w:t xml:space="preserve"> и метод противоречий, </w:t>
      </w:r>
      <w:proofErr w:type="spellStart"/>
      <w:r w:rsidRPr="000E118C">
        <w:rPr>
          <w:rFonts w:ascii="Times New Roman" w:hAnsi="Times New Roman" w:cs="Times New Roman"/>
          <w:sz w:val="24"/>
        </w:rPr>
        <w:t>Горгий</w:t>
      </w:r>
      <w:proofErr w:type="spellEnd"/>
      <w:r w:rsidRPr="000E118C">
        <w:rPr>
          <w:rFonts w:ascii="Times New Roman" w:hAnsi="Times New Roman" w:cs="Times New Roman"/>
          <w:sz w:val="24"/>
        </w:rPr>
        <w:t xml:space="preserve"> и риторика.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0E118C">
        <w:rPr>
          <w:rFonts w:ascii="Times New Roman" w:hAnsi="Times New Roman" w:cs="Times New Roman"/>
          <w:sz w:val="24"/>
        </w:rPr>
        <w:t>Продик</w:t>
      </w:r>
      <w:proofErr w:type="spellEnd"/>
      <w:r w:rsidRPr="000E118C">
        <w:rPr>
          <w:rFonts w:ascii="Times New Roman" w:hAnsi="Times New Roman" w:cs="Times New Roman"/>
          <w:sz w:val="24"/>
        </w:rPr>
        <w:t xml:space="preserve"> и синонимика.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18C">
        <w:rPr>
          <w:rFonts w:ascii="Times New Roman" w:hAnsi="Times New Roman" w:cs="Times New Roman"/>
          <w:sz w:val="24"/>
        </w:rPr>
        <w:t>10. Новая трактовка обозначенных софистами проблем у Сократа (470-399 гг. до н.э.).</w:t>
      </w:r>
    </w:p>
    <w:p w:rsidR="000E118C" w:rsidRPr="000E118C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0E118C">
        <w:rPr>
          <w:rFonts w:ascii="Times New Roman" w:hAnsi="Times New Roman" w:cs="Times New Roman"/>
          <w:sz w:val="24"/>
        </w:rPr>
        <w:t>11. Учение Сократа о душе. Знание как основание нравственного поступка.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Эволюция психологии в философских учениях о сознании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1. Теория страстей.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2. Историческое значение учения Декарта о сознании и рефлексе, их влияние на последующее развитие психологии.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3. Монизм учения Спинозы о субстанции.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4. Решение психофизической проблемы и понятие о мыслящем теле.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5. Мышление как атрибут субстанции.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6. Виды познания.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3445">
        <w:rPr>
          <w:rFonts w:ascii="Times New Roman" w:hAnsi="Times New Roman" w:cs="Times New Roman"/>
          <w:sz w:val="24"/>
        </w:rPr>
        <w:t>7. Учение об аффектах и человеческой свободе.</w:t>
      </w:r>
    </w:p>
    <w:p w:rsidR="001E3445" w:rsidRPr="001E3445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1E3445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1E3445">
        <w:rPr>
          <w:rFonts w:ascii="Times New Roman" w:hAnsi="Times New Roman" w:cs="Times New Roman"/>
          <w:sz w:val="24"/>
        </w:rPr>
        <w:t>Эпифеноменализм</w:t>
      </w:r>
      <w:proofErr w:type="spellEnd"/>
      <w:r w:rsidRPr="001E3445">
        <w:rPr>
          <w:rFonts w:ascii="Times New Roman" w:hAnsi="Times New Roman" w:cs="Times New Roman"/>
          <w:sz w:val="24"/>
        </w:rPr>
        <w:t xml:space="preserve"> в учении Т. Гоббса (1588-1679) о сознании.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>Становление психологии как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самостоятельной науки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1. Метод экстирпации П. </w:t>
      </w:r>
      <w:proofErr w:type="spellStart"/>
      <w:r w:rsidRPr="007264EA">
        <w:rPr>
          <w:rFonts w:ascii="Times New Roman" w:hAnsi="Times New Roman" w:cs="Times New Roman"/>
          <w:sz w:val="24"/>
        </w:rPr>
        <w:t>Флуранса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(1791-1867).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2. Метод клинического наблюдения (П. </w:t>
      </w:r>
      <w:proofErr w:type="spellStart"/>
      <w:r w:rsidRPr="007264EA">
        <w:rPr>
          <w:rFonts w:ascii="Times New Roman" w:hAnsi="Times New Roman" w:cs="Times New Roman"/>
          <w:sz w:val="24"/>
        </w:rPr>
        <w:t>Брока</w:t>
      </w:r>
      <w:proofErr w:type="spellEnd"/>
      <w:r w:rsidRPr="007264EA">
        <w:rPr>
          <w:rFonts w:ascii="Times New Roman" w:hAnsi="Times New Roman" w:cs="Times New Roman"/>
          <w:sz w:val="24"/>
        </w:rPr>
        <w:t>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3. Метод электрической стимуляции мозга (Г. </w:t>
      </w:r>
      <w:proofErr w:type="spellStart"/>
      <w:r w:rsidRPr="007264EA">
        <w:rPr>
          <w:rFonts w:ascii="Times New Roman" w:hAnsi="Times New Roman" w:cs="Times New Roman"/>
          <w:sz w:val="24"/>
        </w:rPr>
        <w:t>Фритч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и Ф. </w:t>
      </w:r>
      <w:proofErr w:type="spellStart"/>
      <w:r w:rsidRPr="007264EA">
        <w:rPr>
          <w:rFonts w:ascii="Times New Roman" w:hAnsi="Times New Roman" w:cs="Times New Roman"/>
          <w:sz w:val="24"/>
        </w:rPr>
        <w:t>Гитциг</w:t>
      </w:r>
      <w:proofErr w:type="spellEnd"/>
      <w:r w:rsidRPr="007264EA">
        <w:rPr>
          <w:rFonts w:ascii="Times New Roman" w:hAnsi="Times New Roman" w:cs="Times New Roman"/>
          <w:sz w:val="24"/>
        </w:rPr>
        <w:t>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4. Исследование клеточной структуры мозга (Т. </w:t>
      </w:r>
      <w:proofErr w:type="spellStart"/>
      <w:r w:rsidRPr="007264EA">
        <w:rPr>
          <w:rFonts w:ascii="Times New Roman" w:hAnsi="Times New Roman" w:cs="Times New Roman"/>
          <w:sz w:val="24"/>
        </w:rPr>
        <w:t>Мейнерт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, В.А. </w:t>
      </w:r>
      <w:proofErr w:type="spellStart"/>
      <w:r w:rsidRPr="007264EA">
        <w:rPr>
          <w:rFonts w:ascii="Times New Roman" w:hAnsi="Times New Roman" w:cs="Times New Roman"/>
          <w:sz w:val="24"/>
        </w:rPr>
        <w:t>Бец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, Э. </w:t>
      </w:r>
      <w:proofErr w:type="spellStart"/>
      <w:r w:rsidRPr="007264EA">
        <w:rPr>
          <w:rFonts w:ascii="Times New Roman" w:hAnsi="Times New Roman" w:cs="Times New Roman"/>
          <w:sz w:val="24"/>
        </w:rPr>
        <w:t>Гольджи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, С. </w:t>
      </w:r>
      <w:proofErr w:type="spellStart"/>
      <w:proofErr w:type="gramStart"/>
      <w:r w:rsidRPr="007264EA">
        <w:rPr>
          <w:rFonts w:ascii="Times New Roman" w:hAnsi="Times New Roman" w:cs="Times New Roman"/>
          <w:sz w:val="24"/>
        </w:rPr>
        <w:t>Рамон</w:t>
      </w:r>
      <w:proofErr w:type="spellEnd"/>
      <w:r w:rsidRPr="007264EA">
        <w:rPr>
          <w:rFonts w:ascii="Times New Roman" w:hAnsi="Times New Roman" w:cs="Times New Roman"/>
          <w:sz w:val="24"/>
        </w:rPr>
        <w:t>-и</w:t>
      </w:r>
      <w:proofErr w:type="gramEnd"/>
      <w:r w:rsidRPr="007264EA">
        <w:rPr>
          <w:rFonts w:ascii="Times New Roman" w:hAnsi="Times New Roman" w:cs="Times New Roman"/>
          <w:sz w:val="24"/>
        </w:rPr>
        <w:t>-</w:t>
      </w:r>
      <w:proofErr w:type="spellStart"/>
      <w:r w:rsidRPr="007264EA">
        <w:rPr>
          <w:rFonts w:ascii="Times New Roman" w:hAnsi="Times New Roman" w:cs="Times New Roman"/>
          <w:sz w:val="24"/>
        </w:rPr>
        <w:t>Кахал</w:t>
      </w:r>
      <w:proofErr w:type="spellEnd"/>
      <w:r w:rsidRPr="007264EA">
        <w:rPr>
          <w:rFonts w:ascii="Times New Roman" w:hAnsi="Times New Roman" w:cs="Times New Roman"/>
          <w:sz w:val="24"/>
        </w:rPr>
        <w:t>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5. Теории локализации психических функций.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6. Основание психофизики </w:t>
      </w:r>
      <w:proofErr w:type="spellStart"/>
      <w:r w:rsidRPr="007264EA">
        <w:rPr>
          <w:rFonts w:ascii="Times New Roman" w:hAnsi="Times New Roman" w:cs="Times New Roman"/>
          <w:sz w:val="24"/>
        </w:rPr>
        <w:t>Г.Фехнером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(1801-1887).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7. Предмет и задачи психофизики.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8. Экспериментальные методы измерения порогов.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9. Основной психофизический закон.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10. Изучение скорости протекания психических процессов – Ф. </w:t>
      </w:r>
      <w:proofErr w:type="spellStart"/>
      <w:r w:rsidRPr="007264EA">
        <w:rPr>
          <w:rFonts w:ascii="Times New Roman" w:hAnsi="Times New Roman" w:cs="Times New Roman"/>
          <w:sz w:val="24"/>
        </w:rPr>
        <w:t>Дондерс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, Л. </w:t>
      </w:r>
      <w:proofErr w:type="spellStart"/>
      <w:r w:rsidRPr="007264EA">
        <w:rPr>
          <w:rFonts w:ascii="Times New Roman" w:hAnsi="Times New Roman" w:cs="Times New Roman"/>
          <w:sz w:val="24"/>
        </w:rPr>
        <w:t>Ланге</w:t>
      </w:r>
      <w:proofErr w:type="spellEnd"/>
      <w:r w:rsidRPr="007264EA">
        <w:rPr>
          <w:rFonts w:ascii="Times New Roman" w:hAnsi="Times New Roman" w:cs="Times New Roman"/>
          <w:sz w:val="24"/>
        </w:rPr>
        <w:t>.</w:t>
      </w:r>
    </w:p>
    <w:p w:rsidR="007264EA" w:rsidRPr="007264EA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7264EA">
        <w:rPr>
          <w:rFonts w:ascii="Times New Roman" w:hAnsi="Times New Roman" w:cs="Times New Roman"/>
          <w:sz w:val="24"/>
        </w:rPr>
        <w:t>11. Значение психофизики и психометрии для становления экспериментальной психологии.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384DED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Развитие отдельных направлений психологического знания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1. Классический психоанализ З. Фрейда (1856-1939).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2. Теория бессознательного психического.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3. Исследования по психопатологии.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4. Теоретико-методологические принципы, этапы развития системы.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5. Психоанализ как терапевтический прием, общепсихологическое учение, философия культуры.</w:t>
      </w:r>
    </w:p>
    <w:p w:rsidR="00187C74" w:rsidRPr="00187C74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6. Проблема бессознательного, методы его исследования, структура психики и личности по Фрейду.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187C74">
        <w:rPr>
          <w:rFonts w:ascii="Times New Roman" w:hAnsi="Times New Roman" w:cs="Times New Roman"/>
          <w:sz w:val="24"/>
        </w:rPr>
        <w:t>Психосексуальные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 стадии развития ребенка.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8. Механизмы защиты.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9. Влияние психоанализа на науки о культуре и массовое сознание.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10. Аналитическая теория личности </w:t>
      </w:r>
      <w:proofErr w:type="spellStart"/>
      <w:r w:rsidRPr="00187C74">
        <w:rPr>
          <w:rFonts w:ascii="Times New Roman" w:hAnsi="Times New Roman" w:cs="Times New Roman"/>
          <w:sz w:val="24"/>
        </w:rPr>
        <w:t>К.Юнга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 (1875-1961).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11. Учение о коллективном бессознательном.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12. Архетипы.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13. Словесно-ассоциативный тест Юнга.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14. Классификация психологических типов.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15. Индивидуальная психология </w:t>
      </w:r>
      <w:proofErr w:type="spellStart"/>
      <w:r w:rsidRPr="00187C74">
        <w:rPr>
          <w:rFonts w:ascii="Times New Roman" w:hAnsi="Times New Roman" w:cs="Times New Roman"/>
          <w:sz w:val="24"/>
        </w:rPr>
        <w:t>А.Адлера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 (1870-1937).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16. Основные положения относительно природы человека.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>17. Чувство неполноценности и чувство общности с другими людьми.</w:t>
      </w:r>
    </w:p>
    <w:p w:rsidR="00384DED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t xml:space="preserve">18. </w:t>
      </w:r>
      <w:proofErr w:type="spellStart"/>
      <w:r w:rsidRPr="00187C74">
        <w:rPr>
          <w:rFonts w:ascii="Times New Roman" w:hAnsi="Times New Roman" w:cs="Times New Roman"/>
          <w:sz w:val="24"/>
        </w:rPr>
        <w:t>А.Фрейд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 (1895-1982) и ее вклад в развитие психоанализа.</w:t>
      </w:r>
    </w:p>
    <w:p w:rsidR="008D5D85" w:rsidRPr="00187C74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7C74">
        <w:rPr>
          <w:rFonts w:ascii="Times New Roman" w:hAnsi="Times New Roman" w:cs="Times New Roman"/>
          <w:sz w:val="24"/>
        </w:rPr>
        <w:lastRenderedPageBreak/>
        <w:t xml:space="preserve">19. Эго-психология </w:t>
      </w:r>
      <w:proofErr w:type="spellStart"/>
      <w:r w:rsidRPr="00187C74">
        <w:rPr>
          <w:rFonts w:ascii="Times New Roman" w:hAnsi="Times New Roman" w:cs="Times New Roman"/>
          <w:sz w:val="24"/>
        </w:rPr>
        <w:t>Э.Эриксона</w:t>
      </w:r>
      <w:proofErr w:type="spellEnd"/>
      <w:r w:rsidRPr="00187C74">
        <w:rPr>
          <w:rFonts w:ascii="Times New Roman" w:hAnsi="Times New Roman" w:cs="Times New Roman"/>
          <w:sz w:val="24"/>
        </w:rPr>
        <w:t xml:space="preserve"> (1902-1994) как результат развития психоанализа.</w:t>
      </w:r>
    </w:p>
    <w:p w:rsidR="00187C74" w:rsidRPr="00A96337" w:rsidRDefault="00187C74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>Тема 5.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Зарождение и развитие отечественной психологии</w:t>
      </w:r>
    </w:p>
    <w:p w:rsidR="00384DED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BC">
        <w:rPr>
          <w:rFonts w:ascii="Times New Roman" w:hAnsi="Times New Roman" w:cs="Times New Roman"/>
          <w:sz w:val="24"/>
          <w:szCs w:val="24"/>
        </w:rPr>
        <w:t>1. Теоретические и экспериментальные исследования происхождения, структуры и развития высших психических функций, исторического развития познавательных процессов.</w:t>
      </w:r>
    </w:p>
    <w:p w:rsidR="008D5D85" w:rsidRPr="00F338BC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BC">
        <w:rPr>
          <w:rFonts w:ascii="Times New Roman" w:hAnsi="Times New Roman" w:cs="Times New Roman"/>
          <w:sz w:val="24"/>
          <w:szCs w:val="24"/>
        </w:rPr>
        <w:t>2. Становление психологической концепции С.Л. Рубинштейна.</w:t>
      </w:r>
    </w:p>
    <w:p w:rsidR="00384DED" w:rsidRDefault="00F338BC" w:rsidP="00F338B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BC">
        <w:rPr>
          <w:rFonts w:ascii="Times New Roman" w:hAnsi="Times New Roman" w:cs="Times New Roman"/>
          <w:sz w:val="24"/>
          <w:szCs w:val="24"/>
        </w:rPr>
        <w:t>3. Психотехника и педология.</w:t>
      </w:r>
    </w:p>
    <w:p w:rsidR="00384DED" w:rsidRDefault="00F338BC" w:rsidP="00F338B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BC">
        <w:rPr>
          <w:rFonts w:ascii="Times New Roman" w:hAnsi="Times New Roman" w:cs="Times New Roman"/>
          <w:sz w:val="24"/>
          <w:szCs w:val="24"/>
        </w:rPr>
        <w:t xml:space="preserve">4. Психологические взгляды М. </w:t>
      </w:r>
      <w:proofErr w:type="spellStart"/>
      <w:r w:rsidRPr="00F338BC">
        <w:rPr>
          <w:rFonts w:ascii="Times New Roman" w:hAnsi="Times New Roman" w:cs="Times New Roman"/>
          <w:sz w:val="24"/>
          <w:szCs w:val="24"/>
        </w:rPr>
        <w:t>Бассова</w:t>
      </w:r>
      <w:proofErr w:type="spellEnd"/>
      <w:r w:rsidRPr="00F338BC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F338BC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F338BC">
        <w:rPr>
          <w:rFonts w:ascii="Times New Roman" w:hAnsi="Times New Roman" w:cs="Times New Roman"/>
          <w:sz w:val="24"/>
          <w:szCs w:val="24"/>
        </w:rPr>
        <w:t>.</w:t>
      </w:r>
    </w:p>
    <w:p w:rsidR="00384DED" w:rsidRDefault="00F338BC" w:rsidP="00F338B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BC">
        <w:rPr>
          <w:rFonts w:ascii="Times New Roman" w:hAnsi="Times New Roman" w:cs="Times New Roman"/>
          <w:sz w:val="24"/>
          <w:szCs w:val="24"/>
        </w:rPr>
        <w:t>5. Концепция установки Д. Узнадзе.</w:t>
      </w:r>
    </w:p>
    <w:p w:rsidR="00F338BC" w:rsidRPr="00A96337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6.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 xml:space="preserve">Культурно-исторический </w:t>
      </w:r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 xml:space="preserve">подход и </w:t>
      </w:r>
      <w:proofErr w:type="spellStart"/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>деятельностный</w:t>
      </w:r>
      <w:proofErr w:type="spellEnd"/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подходы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в психологии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2375B4">
        <w:rPr>
          <w:rFonts w:ascii="Times New Roman" w:hAnsi="Times New Roman" w:cs="Times New Roman"/>
          <w:sz w:val="24"/>
          <w:szCs w:val="20"/>
        </w:rPr>
        <w:t>Соотношение роли «натурального» и «культурного» развития в формировании психики человека.</w:t>
      </w:r>
    </w:p>
    <w:p w:rsidR="002375B4" w:rsidRPr="002375B4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2375B4">
        <w:rPr>
          <w:rFonts w:ascii="Times New Roman" w:hAnsi="Times New Roman" w:cs="Times New Roman"/>
          <w:sz w:val="24"/>
          <w:szCs w:val="20"/>
        </w:rPr>
        <w:t>Культурно-исторический подход в современной психологии.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2375B4">
        <w:rPr>
          <w:rFonts w:ascii="Times New Roman" w:hAnsi="Times New Roman" w:cs="Times New Roman"/>
          <w:sz w:val="24"/>
          <w:szCs w:val="20"/>
        </w:rPr>
        <w:t>Понятие «деятельность»</w:t>
      </w:r>
      <w:r w:rsidR="00384DED">
        <w:rPr>
          <w:rFonts w:ascii="Times New Roman" w:hAnsi="Times New Roman" w:cs="Times New Roman"/>
          <w:sz w:val="24"/>
          <w:szCs w:val="20"/>
        </w:rPr>
        <w:t xml:space="preserve"> </w:t>
      </w:r>
      <w:r w:rsidRPr="002375B4">
        <w:rPr>
          <w:rFonts w:ascii="Times New Roman" w:hAnsi="Times New Roman" w:cs="Times New Roman"/>
          <w:sz w:val="24"/>
          <w:szCs w:val="20"/>
        </w:rPr>
        <w:t>как объяснительный принцип в</w:t>
      </w:r>
      <w:r w:rsidR="00384DED">
        <w:rPr>
          <w:rFonts w:ascii="Times New Roman" w:hAnsi="Times New Roman" w:cs="Times New Roman"/>
          <w:sz w:val="24"/>
          <w:szCs w:val="20"/>
        </w:rPr>
        <w:t xml:space="preserve"> </w:t>
      </w:r>
      <w:r w:rsidRPr="002375B4">
        <w:rPr>
          <w:rFonts w:ascii="Times New Roman" w:hAnsi="Times New Roman" w:cs="Times New Roman"/>
          <w:sz w:val="24"/>
          <w:szCs w:val="20"/>
        </w:rPr>
        <w:t>психологии.</w:t>
      </w:r>
    </w:p>
    <w:p w:rsidR="002375B4" w:rsidRPr="002375B4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2375B4">
        <w:rPr>
          <w:rFonts w:ascii="Times New Roman" w:hAnsi="Times New Roman" w:cs="Times New Roman"/>
          <w:sz w:val="24"/>
          <w:szCs w:val="20"/>
        </w:rPr>
        <w:t>Психическое как деятельность и как процесс.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proofErr w:type="spellStart"/>
      <w:r w:rsidRPr="002375B4">
        <w:rPr>
          <w:rFonts w:ascii="Times New Roman" w:hAnsi="Times New Roman" w:cs="Times New Roman"/>
          <w:sz w:val="24"/>
          <w:szCs w:val="20"/>
        </w:rPr>
        <w:t>Деятельностный</w:t>
      </w:r>
      <w:proofErr w:type="spellEnd"/>
      <w:r w:rsidRPr="002375B4">
        <w:rPr>
          <w:rFonts w:ascii="Times New Roman" w:hAnsi="Times New Roman" w:cs="Times New Roman"/>
          <w:sz w:val="24"/>
          <w:szCs w:val="20"/>
        </w:rPr>
        <w:t xml:space="preserve"> подход к развитию психики у животных и человека.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Психологическое знание в рамках учений о душе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1. Влияние Платона на дальнейшее развитие философии и психологии.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2. Учение Аристотеля (384-322 гг. до н.э.) о душе.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3. Определение души.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4. Виды души.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5. Характеристика процессов познания, аффектов, чувства, воли.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6. Учение о видах действий человека.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7. Значение психологических воззрений Аристотеля для практики античного общества.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8. Психология Аристотеля – вершина античной психологической мысли.</w:t>
      </w:r>
    </w:p>
    <w:p w:rsidR="00384DED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9. Аристотель и современная психология.</w:t>
      </w:r>
    </w:p>
    <w:p w:rsidR="000E118C" w:rsidRPr="007264EA" w:rsidRDefault="000E118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7264EA">
        <w:rPr>
          <w:rFonts w:ascii="Times New Roman" w:hAnsi="Times New Roman" w:cs="Times New Roman"/>
          <w:sz w:val="24"/>
        </w:rPr>
        <w:t>10. Психологические воззрения философских школ эллинистического периода.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Эволюция психологии в философских учениях о сознании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1. Критика теорий врожденных идей.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2. Душа как </w:t>
      </w:r>
      <w:proofErr w:type="spellStart"/>
      <w:r w:rsidRPr="007264EA">
        <w:rPr>
          <w:rFonts w:ascii="Times New Roman" w:hAnsi="Times New Roman" w:cs="Times New Roman"/>
          <w:sz w:val="24"/>
        </w:rPr>
        <w:t>tabula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4EA">
        <w:rPr>
          <w:rFonts w:ascii="Times New Roman" w:hAnsi="Times New Roman" w:cs="Times New Roman"/>
          <w:sz w:val="24"/>
        </w:rPr>
        <w:t>rasa</w:t>
      </w:r>
      <w:proofErr w:type="spellEnd"/>
      <w:r w:rsidRPr="007264EA">
        <w:rPr>
          <w:rFonts w:ascii="Times New Roman" w:hAnsi="Times New Roman" w:cs="Times New Roman"/>
          <w:sz w:val="24"/>
        </w:rPr>
        <w:t>.</w:t>
      </w:r>
    </w:p>
    <w:p w:rsidR="00384DED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3. Учение о происхождении идей опыта.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4. </w:t>
      </w:r>
      <w:r w:rsidR="001E3445" w:rsidRPr="007264EA">
        <w:rPr>
          <w:rFonts w:ascii="Times New Roman" w:hAnsi="Times New Roman" w:cs="Times New Roman"/>
          <w:sz w:val="24"/>
        </w:rPr>
        <w:t>Две формы опыта.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5. </w:t>
      </w:r>
      <w:r w:rsidR="001E3445" w:rsidRPr="007264EA">
        <w:rPr>
          <w:rFonts w:ascii="Times New Roman" w:hAnsi="Times New Roman" w:cs="Times New Roman"/>
          <w:sz w:val="24"/>
        </w:rPr>
        <w:t>Учение о познании.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6. </w:t>
      </w:r>
      <w:r w:rsidR="001E3445" w:rsidRPr="007264EA">
        <w:rPr>
          <w:rFonts w:ascii="Times New Roman" w:hAnsi="Times New Roman" w:cs="Times New Roman"/>
          <w:sz w:val="24"/>
        </w:rPr>
        <w:t>Механизмы образования сложных идей.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7. </w:t>
      </w:r>
      <w:r w:rsidR="001E3445" w:rsidRPr="007264EA">
        <w:rPr>
          <w:rFonts w:ascii="Times New Roman" w:hAnsi="Times New Roman" w:cs="Times New Roman"/>
          <w:sz w:val="24"/>
        </w:rPr>
        <w:t>Понятие об ассоциации идей.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8. </w:t>
      </w:r>
      <w:r w:rsidR="001E3445" w:rsidRPr="007264EA">
        <w:rPr>
          <w:rFonts w:ascii="Times New Roman" w:hAnsi="Times New Roman" w:cs="Times New Roman"/>
          <w:sz w:val="24"/>
        </w:rPr>
        <w:t>Г. Лейбниц (1646-1716) и доктрина «предустановленной гармонии».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9. </w:t>
      </w:r>
      <w:r w:rsidR="001E3445" w:rsidRPr="007264EA">
        <w:rPr>
          <w:rFonts w:ascii="Times New Roman" w:hAnsi="Times New Roman" w:cs="Times New Roman"/>
          <w:sz w:val="24"/>
        </w:rPr>
        <w:t xml:space="preserve">Учение об </w:t>
      </w:r>
      <w:proofErr w:type="spellStart"/>
      <w:r w:rsidR="001E3445" w:rsidRPr="007264EA">
        <w:rPr>
          <w:rFonts w:ascii="Times New Roman" w:hAnsi="Times New Roman" w:cs="Times New Roman"/>
          <w:sz w:val="24"/>
        </w:rPr>
        <w:t>аппрецепции</w:t>
      </w:r>
      <w:proofErr w:type="spellEnd"/>
      <w:r w:rsidR="001E3445" w:rsidRPr="007264EA">
        <w:rPr>
          <w:rFonts w:ascii="Times New Roman" w:hAnsi="Times New Roman" w:cs="Times New Roman"/>
          <w:sz w:val="24"/>
        </w:rPr>
        <w:t>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10. </w:t>
      </w:r>
      <w:r w:rsidR="001E3445" w:rsidRPr="007264EA">
        <w:rPr>
          <w:rFonts w:ascii="Times New Roman" w:hAnsi="Times New Roman" w:cs="Times New Roman"/>
          <w:sz w:val="24"/>
        </w:rPr>
        <w:t>Понятие о бессознательных психических процессах.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11. </w:t>
      </w:r>
      <w:r w:rsidR="001E3445" w:rsidRPr="007264EA">
        <w:rPr>
          <w:rFonts w:ascii="Times New Roman" w:hAnsi="Times New Roman" w:cs="Times New Roman"/>
          <w:sz w:val="24"/>
        </w:rPr>
        <w:t>Психология Хр. Вольфа (1679-1754).</w:t>
      </w:r>
    </w:p>
    <w:p w:rsidR="008D5D85" w:rsidRPr="007264EA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12. </w:t>
      </w:r>
      <w:r w:rsidR="001E3445" w:rsidRPr="007264EA">
        <w:rPr>
          <w:rFonts w:ascii="Times New Roman" w:hAnsi="Times New Roman" w:cs="Times New Roman"/>
          <w:sz w:val="24"/>
        </w:rPr>
        <w:t>«Рациональная» и «эмпирическая» психология Вольфа.</w:t>
      </w:r>
    </w:p>
    <w:p w:rsidR="001E3445" w:rsidRPr="00A96337" w:rsidRDefault="001E344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>Становление психологии как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самостоятельной науки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1. В. Вундт (1832-1920) и становление экспериментальной психологии.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lastRenderedPageBreak/>
        <w:t>2. Предмет, методы и задачи психологии по Вундту.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3. Лаборатория Вундта. Исследование опыта сознания.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4. Метод интроспекции.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5. Структурализм Э. </w:t>
      </w:r>
      <w:proofErr w:type="spellStart"/>
      <w:r w:rsidRPr="007264EA">
        <w:rPr>
          <w:rFonts w:ascii="Times New Roman" w:hAnsi="Times New Roman" w:cs="Times New Roman"/>
          <w:sz w:val="24"/>
        </w:rPr>
        <w:t>Титченера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(1867-1927) как развитие идей Вундта в американской психологии.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6. Метод аналитической интроспекции.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7. Психология акта Ф. </w:t>
      </w:r>
      <w:proofErr w:type="spellStart"/>
      <w:r w:rsidRPr="007264EA">
        <w:rPr>
          <w:rFonts w:ascii="Times New Roman" w:hAnsi="Times New Roman" w:cs="Times New Roman"/>
          <w:sz w:val="24"/>
        </w:rPr>
        <w:t>Брентано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(1838-1917) и ее развитие в философии и психологии.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 xml:space="preserve">8. Психология функций К. </w:t>
      </w:r>
      <w:proofErr w:type="spellStart"/>
      <w:r w:rsidRPr="007264EA">
        <w:rPr>
          <w:rFonts w:ascii="Times New Roman" w:hAnsi="Times New Roman" w:cs="Times New Roman"/>
          <w:sz w:val="24"/>
        </w:rPr>
        <w:t>Штрумпфа</w:t>
      </w:r>
      <w:proofErr w:type="spellEnd"/>
      <w:r w:rsidRPr="007264EA">
        <w:rPr>
          <w:rFonts w:ascii="Times New Roman" w:hAnsi="Times New Roman" w:cs="Times New Roman"/>
          <w:sz w:val="24"/>
        </w:rPr>
        <w:t xml:space="preserve"> (1848-1986).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9. Психология У. Джемса (1842-1910).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10. Понимание психики как фактора приспособления организма к среде.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11. Характеристика сознания.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12. Теория психического автоматизма.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13. Учение об эмоциях, воле, личности.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14. Значение психологии Джемса для возникновения функционализма.</w:t>
      </w:r>
    </w:p>
    <w:p w:rsidR="00384DED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4EA">
        <w:rPr>
          <w:rFonts w:ascii="Times New Roman" w:hAnsi="Times New Roman" w:cs="Times New Roman"/>
          <w:sz w:val="24"/>
        </w:rPr>
        <w:t>15. Прагматизм как методологическая основа функционализма.</w:t>
      </w:r>
    </w:p>
    <w:p w:rsidR="007264EA" w:rsidRPr="007264EA" w:rsidRDefault="007264EA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7264EA">
        <w:rPr>
          <w:rFonts w:ascii="Times New Roman" w:hAnsi="Times New Roman" w:cs="Times New Roman"/>
          <w:sz w:val="24"/>
        </w:rPr>
        <w:t>16. Основные положения функциональной психологии.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384DED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Развитие отдельных направлений психологического знания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1. </w:t>
      </w:r>
      <w:r w:rsidR="00187C74" w:rsidRPr="00EA6A8D">
        <w:rPr>
          <w:rFonts w:ascii="Times New Roman" w:hAnsi="Times New Roman" w:cs="Times New Roman"/>
          <w:sz w:val="24"/>
        </w:rPr>
        <w:t xml:space="preserve">Идейные источники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экзистенционализма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Б.Паскаль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С.Кьеркегор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Ф.Ницше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>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2. </w:t>
      </w:r>
      <w:r w:rsidR="00187C74" w:rsidRPr="00EA6A8D">
        <w:rPr>
          <w:rFonts w:ascii="Times New Roman" w:hAnsi="Times New Roman" w:cs="Times New Roman"/>
          <w:sz w:val="24"/>
        </w:rPr>
        <w:t xml:space="preserve">Методологическое основание – феноменология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Э.Гуссерля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>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М.Хайдеггер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и пробл</w:t>
      </w:r>
      <w:r w:rsidRPr="00EA6A8D">
        <w:rPr>
          <w:rFonts w:ascii="Times New Roman" w:hAnsi="Times New Roman" w:cs="Times New Roman"/>
          <w:sz w:val="24"/>
        </w:rPr>
        <w:t>ема бытия.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EA6A8D">
        <w:rPr>
          <w:rFonts w:ascii="Times New Roman" w:hAnsi="Times New Roman" w:cs="Times New Roman"/>
          <w:sz w:val="24"/>
        </w:rPr>
        <w:t>Экзистенция</w:t>
      </w:r>
      <w:proofErr w:type="spellEnd"/>
      <w:r w:rsidRPr="00EA6A8D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Pr="00EA6A8D">
        <w:rPr>
          <w:rFonts w:ascii="Times New Roman" w:hAnsi="Times New Roman" w:cs="Times New Roman"/>
          <w:sz w:val="24"/>
        </w:rPr>
        <w:t>пред</w:t>
      </w:r>
      <w:r w:rsidR="00187C74" w:rsidRPr="00EA6A8D">
        <w:rPr>
          <w:rFonts w:ascii="Times New Roman" w:hAnsi="Times New Roman" w:cs="Times New Roman"/>
          <w:sz w:val="24"/>
        </w:rPr>
        <w:t>стояние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в истине бытия.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К.Ясперс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и вопрос о сущности человека.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Л.Бинсваргер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и его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Daseinanalysis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>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7. </w:t>
      </w:r>
      <w:r w:rsidR="00187C74" w:rsidRPr="00EA6A8D">
        <w:rPr>
          <w:rFonts w:ascii="Times New Roman" w:hAnsi="Times New Roman" w:cs="Times New Roman"/>
          <w:sz w:val="24"/>
        </w:rPr>
        <w:t xml:space="preserve">Вклад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М.Босса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в развитие экзистенциальной психологии.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8. </w:t>
      </w:r>
      <w:r w:rsidR="00187C74" w:rsidRPr="00EA6A8D">
        <w:rPr>
          <w:rFonts w:ascii="Times New Roman" w:hAnsi="Times New Roman" w:cs="Times New Roman"/>
          <w:sz w:val="24"/>
        </w:rPr>
        <w:t xml:space="preserve">Экзистенциальная психология в настоящее время: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И.Ялом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Р.Мэй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Бюнжюнталь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, Р.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Кочюнас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>.</w:t>
      </w:r>
    </w:p>
    <w:p w:rsidR="008D5D85" w:rsidRPr="00EA6A8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9. </w:t>
      </w:r>
      <w:r w:rsidR="00187C74" w:rsidRPr="00EA6A8D">
        <w:rPr>
          <w:rFonts w:ascii="Times New Roman" w:hAnsi="Times New Roman" w:cs="Times New Roman"/>
          <w:sz w:val="24"/>
        </w:rPr>
        <w:t xml:space="preserve">Истоки гуманистической психологии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А.Маслоу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(1908-1970) и основные положения относительно природы человека.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10. </w:t>
      </w:r>
      <w:r w:rsidR="00187C74" w:rsidRPr="00EA6A8D">
        <w:rPr>
          <w:rFonts w:ascii="Times New Roman" w:hAnsi="Times New Roman" w:cs="Times New Roman"/>
          <w:sz w:val="24"/>
        </w:rPr>
        <w:t>Альберт Бандура и социально-когнитивная теория.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11. </w:t>
      </w:r>
      <w:r w:rsidR="00187C74" w:rsidRPr="00EA6A8D">
        <w:rPr>
          <w:rFonts w:ascii="Times New Roman" w:hAnsi="Times New Roman" w:cs="Times New Roman"/>
          <w:sz w:val="24"/>
        </w:rPr>
        <w:t>Научение через моделирование.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12.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Самоэффективность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– путь к совершенному поведению.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13. </w:t>
      </w:r>
      <w:r w:rsidR="00187C74" w:rsidRPr="00EA6A8D">
        <w:rPr>
          <w:rFonts w:ascii="Times New Roman" w:hAnsi="Times New Roman" w:cs="Times New Roman"/>
          <w:sz w:val="24"/>
        </w:rPr>
        <w:t xml:space="preserve">Дж.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Роттер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>: теория социального научения.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14. </w:t>
      </w:r>
      <w:r w:rsidR="00187C74" w:rsidRPr="00EA6A8D">
        <w:rPr>
          <w:rFonts w:ascii="Times New Roman" w:hAnsi="Times New Roman" w:cs="Times New Roman"/>
          <w:sz w:val="24"/>
        </w:rPr>
        <w:t>Значение мотивационных и когнитивных факторов для объяснения поведения в контексте социальных ситуаций.</w:t>
      </w:r>
    </w:p>
    <w:p w:rsidR="00384DED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A6A8D">
        <w:rPr>
          <w:rFonts w:ascii="Times New Roman" w:hAnsi="Times New Roman" w:cs="Times New Roman"/>
          <w:sz w:val="24"/>
        </w:rPr>
        <w:t xml:space="preserve">15. </w:t>
      </w:r>
      <w:proofErr w:type="spellStart"/>
      <w:r w:rsidR="00187C74" w:rsidRPr="00EA6A8D">
        <w:rPr>
          <w:rFonts w:ascii="Times New Roman" w:hAnsi="Times New Roman" w:cs="Times New Roman"/>
          <w:sz w:val="24"/>
        </w:rPr>
        <w:t>Дж.Келли</w:t>
      </w:r>
      <w:proofErr w:type="spellEnd"/>
      <w:r w:rsidR="00187C74" w:rsidRPr="00EA6A8D">
        <w:rPr>
          <w:rFonts w:ascii="Times New Roman" w:hAnsi="Times New Roman" w:cs="Times New Roman"/>
          <w:sz w:val="24"/>
        </w:rPr>
        <w:t xml:space="preserve"> и теория личностных конструкторов.</w:t>
      </w:r>
    </w:p>
    <w:p w:rsidR="00EA6A8D" w:rsidRPr="00A96337" w:rsidRDefault="00EA6A8D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>Тема 5.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Зарождение и развитие отечественной психологии</w:t>
      </w:r>
    </w:p>
    <w:p w:rsidR="00384DED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38BC">
        <w:rPr>
          <w:rFonts w:ascii="Times New Roman" w:hAnsi="Times New Roman" w:cs="Times New Roman"/>
          <w:sz w:val="24"/>
        </w:rPr>
        <w:t>1. Феномен установки.</w:t>
      </w:r>
    </w:p>
    <w:p w:rsidR="00384DED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38BC">
        <w:rPr>
          <w:rFonts w:ascii="Times New Roman" w:hAnsi="Times New Roman" w:cs="Times New Roman"/>
          <w:sz w:val="24"/>
        </w:rPr>
        <w:t>2. Определение понятия установки.</w:t>
      </w:r>
    </w:p>
    <w:p w:rsidR="00384DED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38BC">
        <w:rPr>
          <w:rFonts w:ascii="Times New Roman" w:hAnsi="Times New Roman" w:cs="Times New Roman"/>
          <w:sz w:val="24"/>
        </w:rPr>
        <w:t>3. Виды установочных явлений.</w:t>
      </w:r>
    </w:p>
    <w:p w:rsidR="00384DED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38BC">
        <w:rPr>
          <w:rFonts w:ascii="Times New Roman" w:hAnsi="Times New Roman" w:cs="Times New Roman"/>
          <w:sz w:val="24"/>
        </w:rPr>
        <w:t>4. Развитие учения о системной локализации психических функций.</w:t>
      </w:r>
    </w:p>
    <w:p w:rsidR="00F338BC" w:rsidRPr="00F338BC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38BC">
        <w:rPr>
          <w:rFonts w:ascii="Times New Roman" w:hAnsi="Times New Roman" w:cs="Times New Roman"/>
          <w:sz w:val="24"/>
        </w:rPr>
        <w:t xml:space="preserve">5. Основание нейропсихологии (А.Р. </w:t>
      </w:r>
      <w:proofErr w:type="spellStart"/>
      <w:r w:rsidRPr="00F338BC">
        <w:rPr>
          <w:rFonts w:ascii="Times New Roman" w:hAnsi="Times New Roman" w:cs="Times New Roman"/>
          <w:sz w:val="24"/>
        </w:rPr>
        <w:t>Лурия</w:t>
      </w:r>
      <w:proofErr w:type="spellEnd"/>
      <w:r w:rsidRPr="00F338BC">
        <w:rPr>
          <w:rFonts w:ascii="Times New Roman" w:hAnsi="Times New Roman" w:cs="Times New Roman"/>
          <w:sz w:val="24"/>
        </w:rPr>
        <w:t>).</w:t>
      </w:r>
    </w:p>
    <w:p w:rsidR="00384DED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38BC">
        <w:rPr>
          <w:rFonts w:ascii="Times New Roman" w:hAnsi="Times New Roman" w:cs="Times New Roman"/>
          <w:sz w:val="24"/>
        </w:rPr>
        <w:t>6. Теоретические и экспериментальные исследования восприятия, памяти, мышления, проблема развития психики в трудах А.Н. Леонтьева.</w:t>
      </w:r>
    </w:p>
    <w:p w:rsidR="00F338BC" w:rsidRPr="00F338BC" w:rsidRDefault="00F338BC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F338BC">
        <w:rPr>
          <w:rFonts w:ascii="Times New Roman" w:hAnsi="Times New Roman" w:cs="Times New Roman"/>
          <w:sz w:val="24"/>
        </w:rPr>
        <w:t>7. Учение о сознании.</w:t>
      </w:r>
    </w:p>
    <w:p w:rsidR="008D5D85" w:rsidRPr="00A96337" w:rsidRDefault="008D5D85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A96337" w:rsidRDefault="00A96337" w:rsidP="00A9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6.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Культурно-исторический п</w:t>
      </w:r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одход и </w:t>
      </w:r>
      <w:proofErr w:type="spellStart"/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>деятельностный</w:t>
      </w:r>
      <w:proofErr w:type="spellEnd"/>
      <w:r w:rsidR="008D5D85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подходы </w:t>
      </w:r>
      <w:r w:rsidRPr="00A96337">
        <w:rPr>
          <w:rFonts w:ascii="Times New Roman" w:hAnsi="Times New Roman" w:cs="Times New Roman"/>
          <w:i/>
          <w:spacing w:val="6"/>
          <w:sz w:val="24"/>
          <w:szCs w:val="24"/>
        </w:rPr>
        <w:t>в психологии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1. </w:t>
      </w:r>
      <w:r w:rsidRPr="002375B4">
        <w:rPr>
          <w:rFonts w:ascii="Times New Roman" w:hAnsi="Times New Roman" w:cs="Times New Roman"/>
          <w:sz w:val="24"/>
          <w:szCs w:val="20"/>
        </w:rPr>
        <w:t>Основные этапы развития психики животных.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2375B4">
        <w:rPr>
          <w:rFonts w:ascii="Times New Roman" w:hAnsi="Times New Roman" w:cs="Times New Roman"/>
          <w:sz w:val="24"/>
          <w:szCs w:val="20"/>
        </w:rPr>
        <w:t>Общественно-историческая концепция сознания человека.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2375B4">
        <w:rPr>
          <w:rFonts w:ascii="Times New Roman" w:hAnsi="Times New Roman" w:cs="Times New Roman"/>
          <w:sz w:val="24"/>
          <w:szCs w:val="20"/>
        </w:rPr>
        <w:t>Единство деятельности и сознания у человека.</w:t>
      </w:r>
    </w:p>
    <w:p w:rsidR="00384DED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2375B4">
        <w:rPr>
          <w:rFonts w:ascii="Times New Roman" w:hAnsi="Times New Roman" w:cs="Times New Roman"/>
          <w:sz w:val="24"/>
          <w:szCs w:val="20"/>
        </w:rPr>
        <w:t>Личностный подход к психике человека.</w:t>
      </w:r>
    </w:p>
    <w:p w:rsidR="002375B4" w:rsidRPr="002375B4" w:rsidRDefault="002375B4" w:rsidP="002375B4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2375B4">
        <w:rPr>
          <w:rFonts w:ascii="Times New Roman" w:hAnsi="Times New Roman" w:cs="Times New Roman"/>
          <w:sz w:val="24"/>
          <w:szCs w:val="20"/>
        </w:rPr>
        <w:t xml:space="preserve">Детерминанты развития психики человека. Человек как субъект деятельности. </w:t>
      </w:r>
      <w:proofErr w:type="spellStart"/>
      <w:r w:rsidRPr="002375B4">
        <w:rPr>
          <w:rFonts w:ascii="Times New Roman" w:hAnsi="Times New Roman" w:cs="Times New Roman"/>
          <w:sz w:val="24"/>
          <w:szCs w:val="20"/>
        </w:rPr>
        <w:t>Деятельностный</w:t>
      </w:r>
      <w:proofErr w:type="spellEnd"/>
      <w:r w:rsidRPr="002375B4">
        <w:rPr>
          <w:rFonts w:ascii="Times New Roman" w:hAnsi="Times New Roman" w:cs="Times New Roman"/>
          <w:sz w:val="24"/>
          <w:szCs w:val="20"/>
        </w:rPr>
        <w:t xml:space="preserve"> подход в современной психологии.</w:t>
      </w:r>
    </w:p>
    <w:p w:rsidR="00136B20" w:rsidRPr="00564796" w:rsidRDefault="00136B2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</w:t>
      </w:r>
      <w:r w:rsidR="0038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384DED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384DED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</w:t>
      </w:r>
    </w:p>
    <w:p w:rsidR="00384DED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</w:t>
      </w:r>
    </w:p>
    <w:p w:rsidR="00384DED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</w:t>
      </w:r>
      <w:r w:rsidR="0038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на основе системных научных знаний делает квалифицированные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384DED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твердо усвоил материал, достаточно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384DED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в целом владеет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384DED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решении продемонстрировал недостаточность навыков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384D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C91078" w:rsidRPr="00BB2B03" w:rsidRDefault="00BB2B03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идеи в Древней Греции зародились в</w:t>
      </w:r>
    </w:p>
    <w:p w:rsidR="00C91078" w:rsidRPr="00BB2B03" w:rsidRDefault="00BB2B03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V веке до н.э.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BB2B03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VI веке до н.э.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BB2B03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веке до н.э.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BB2B03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V веке н.э.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пифагорейского союза являются: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(571 – 497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Алкмеон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половина VI века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Героктит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520 – 460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гг.до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 (625 – 547гг.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Зенон (около 490 – -430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гг.до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Родоначальником первой европейской науки считают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 (625 – 547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(571 – 497гг.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Сократа (470 – 399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Аристотеля (384 – 322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Анаксагор (около 500 – 428 гг. до н.э.) сформулировал следующие психологические взгляды: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всего живого есть разум, и чем выше уровень развития существа, тем оно умнее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самое разумное из всех животных, потому что у него есть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компонент мышления является отличительным признаком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 человека – есть процесс проникновения части вещества в поры органов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теорию познания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 следующие положения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материализацию души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панпсихизм («всё имеет душу»)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познаваемость только души человека и его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уровней познаваемости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именем Сократа связывают так называемые сократические школы, основанные его учениками: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Антисфеном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Аристиппом, Евклидом. К ним относятся: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киническая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мегарская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милетская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«диалектика» впервые введена в науку</w:t>
      </w:r>
    </w:p>
    <w:p w:rsidR="007166AB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Демокритом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. 460г. до н.э. – годы смерти неизвестны)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Сократом (470 – 399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Платоном (427 – 347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Аристотелем (384 – 322 гг. до н.э.)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мыслитель эллинизма Пиррон (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. 360-270 гг. до н. э.), является основателем направления: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скептицизм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стоицизм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7166AB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Родоначальником перипатетических традиций мусульманского Востока является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 –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(800 – 860/879 гг.)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F71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Ибн – Сина (980 – 1037 гг.);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Ибн Аль –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Хайсан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(965 – 1039 гг.)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Ибн – Рушд (1126 – 1198 гг.)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психологических взглядов мыслителей Средневековья явилось противостояние двух направлений научной мысли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волюнтаризма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выдающимся мыслителям эпохи Возрождения,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внесли значительный вклад в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психологических идей, относятся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Дунс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Скотт (1265 – 1303)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Оккам (1285 – 1349)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Кузанский (1401 – 1464)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Леонардо да Винчи (1452 – 1519)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Пьетро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Помпонацци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(1462 – 1525)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учения Б. Спинозы является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пантеизм (представление о слиянии Бога и природы)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дуализм (абсолютная разнородность тела и души)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метафизика (учение о сверхчувственных (недоступных опыту) принципах бытия)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 (учение об объективной закономерной взаимосвязи и причинной обусловленности всех явлений)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представителям естественно-научного направления ассоциативной психологии, связывающих возникновение ассоциаций с взаимодействием организма и внешней среды, относятся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Пристли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Беркли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материалистическая концепция бессознательного принадлежит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Беркли (1685 – 1753)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Гартли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(1705 – 1757)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А. Гельвецию (1715 – 1771)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A31F71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Юму (1711 – 1776)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ниже перечисленных выдающихся мыслителей XVIII века относится к представителям культурно-исторического направления психологии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Джанбаттисто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 (1668 – 1744)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Шарль Луи Монтескье (1689 – 1755)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 Андриан Гельвеций (1715 – 1771)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Гартли</w:t>
      </w:r>
      <w:proofErr w:type="spellEnd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(1705 – 1757)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Готфрид Вильгельм Лейбниц (1646 – 1716)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Просвещения подготовил два направления в развитии проблем психологического назначения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психики, как функции высокоорганизованной материи – головного мозга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согласно которому индивидуальная психика коренится в социальных формах, нравах, обычаях, духе народа, движимого собственной энергией культурного творчества, а не божественным творчеством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новая область психологического познания – психометрия, которая первоначально означала измерение временных характеристик психологических процессов, связанных с измерением в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 проблема о соотношении психологического и физиологического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Родоначальником немецкой классической философии является</w:t>
      </w:r>
    </w:p>
    <w:p w:rsidR="000C1965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Кант (1724 – 1804)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Фихте (1762 – 1814)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Г.В.Ф. Гегель (1770 – 1831)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Фейербах (1804 – 1872)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теории познания Л.А. Фейербаха (1804 – 1872) являются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сенсуализм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агностицизм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В. Вундта изучались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реакции на различные раздражители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078" w:rsidRPr="00BB2B03" w:rsidRDefault="00C91078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американским учебником по психологии стала работа: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«Психология» (1886) Дж.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«Психология» (1925) Г.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«Динамическая психология» (1918) Р.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Вудвортса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078" w:rsidRPr="00BB2B03" w:rsidRDefault="000C1965" w:rsidP="00C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 с эмпирической точки зрения» (1874) Ф. </w:t>
      </w:r>
      <w:proofErr w:type="spellStart"/>
      <w:r w:rsidR="00C91078" w:rsidRPr="00B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Брентано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793" w:rsidRDefault="0076179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1. Предмет и методы истории психологии. Принципы, подходы и методы историко</w:t>
      </w:r>
      <w:r>
        <w:rPr>
          <w:rFonts w:ascii="Times New Roman" w:hAnsi="Times New Roman" w:cs="Times New Roman"/>
          <w:sz w:val="24"/>
        </w:rPr>
        <w:t>-</w:t>
      </w:r>
      <w:r w:rsidRPr="0044573B">
        <w:rPr>
          <w:rFonts w:ascii="Times New Roman" w:hAnsi="Times New Roman" w:cs="Times New Roman"/>
          <w:sz w:val="24"/>
        </w:rPr>
        <w:t>психологической науки.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2. Основные положения материалистического учения о душе в античной психологии.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3. Вклад античной медицины в развитие материалистических представлений о психике.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4. Идеалистическая психология античности.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5. Учение Аристотеля о душе как вершина античной психологии.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6. Психологические идеи поздней античности.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7. Расцвет арабской медицины и психологической мысли в IX-XI вв.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8. Психология в средние века: учение о душе и познании в схоластической философии.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9. Эмпирическая теория Ф. Бэкона.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10. Дуалистическая концепция Р. Декарта.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11. Монистическое учение Б. Спинозы.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12. Механический детерминизм Т. Гоббса.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13. Развитие рационалистических идей в теории Г.Т. Лейбница.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14. Сенсуализм Д. Локка.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15. Ассоциативная психология в Англии XVIII 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16. Французская эмпирическая психологическая мысль.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17. Психологические идеи в немецкой классической философии конца XVIII - первой половины XIX вв.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18. Естественнонаучные предпосылки становления психологии как самостоятельной науки.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19. Развитие ассоциативной психологии в XVIII - XIX вв.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20. Создание экспериментальной психофизиологии.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21. Психологическая школа В. Вундта.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22. Начало экспериментальных исследований психических процессов.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23. Возникновение дифференциальной психологии.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24. Структурализм Э. </w:t>
      </w:r>
      <w:proofErr w:type="spellStart"/>
      <w:r w:rsidRPr="0044573B">
        <w:rPr>
          <w:rFonts w:ascii="Times New Roman" w:hAnsi="Times New Roman" w:cs="Times New Roman"/>
          <w:sz w:val="24"/>
        </w:rPr>
        <w:t>Титченера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25. Русская психология XVIII - XIX вв.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26. Идеалистическая психология в России в XIX 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27. Психологические идеи И.М. Сеченова.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28. Психологическая теория В. Джемса.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29. Развитие функционализма в начале XX 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30. Описательная и понимающая психология. (В. </w:t>
      </w:r>
      <w:proofErr w:type="spellStart"/>
      <w:r w:rsidRPr="0044573B">
        <w:rPr>
          <w:rFonts w:ascii="Times New Roman" w:hAnsi="Times New Roman" w:cs="Times New Roman"/>
          <w:sz w:val="24"/>
        </w:rPr>
        <w:t>Дильтей</w:t>
      </w:r>
      <w:proofErr w:type="spellEnd"/>
      <w:r w:rsidRPr="0044573B">
        <w:rPr>
          <w:rFonts w:ascii="Times New Roman" w:hAnsi="Times New Roman" w:cs="Times New Roman"/>
          <w:sz w:val="24"/>
        </w:rPr>
        <w:t xml:space="preserve">, Э. </w:t>
      </w:r>
      <w:proofErr w:type="spellStart"/>
      <w:r w:rsidRPr="0044573B">
        <w:rPr>
          <w:rFonts w:ascii="Times New Roman" w:hAnsi="Times New Roman" w:cs="Times New Roman"/>
          <w:sz w:val="24"/>
        </w:rPr>
        <w:t>Шпранглер</w:t>
      </w:r>
      <w:proofErr w:type="spellEnd"/>
      <w:r w:rsidRPr="0044573B">
        <w:rPr>
          <w:rFonts w:ascii="Times New Roman" w:hAnsi="Times New Roman" w:cs="Times New Roman"/>
          <w:sz w:val="24"/>
        </w:rPr>
        <w:t>).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31. Основные положения о психике и историческом развитии сознания во франц</w:t>
      </w:r>
      <w:r w:rsidR="00971BD6">
        <w:rPr>
          <w:rFonts w:ascii="Times New Roman" w:hAnsi="Times New Roman" w:cs="Times New Roman"/>
          <w:sz w:val="24"/>
        </w:rPr>
        <w:t>узской социологической школе (</w:t>
      </w:r>
      <w:r w:rsidRPr="0044573B">
        <w:rPr>
          <w:rFonts w:ascii="Times New Roman" w:hAnsi="Times New Roman" w:cs="Times New Roman"/>
          <w:sz w:val="24"/>
        </w:rPr>
        <w:t>Э. Дюркгейм, Л. Леви-</w:t>
      </w:r>
      <w:proofErr w:type="spellStart"/>
      <w:r w:rsidRPr="0044573B">
        <w:rPr>
          <w:rFonts w:ascii="Times New Roman" w:hAnsi="Times New Roman" w:cs="Times New Roman"/>
          <w:sz w:val="24"/>
        </w:rPr>
        <w:t>Брюль</w:t>
      </w:r>
      <w:proofErr w:type="spellEnd"/>
      <w:r w:rsidRPr="0044573B">
        <w:rPr>
          <w:rFonts w:ascii="Times New Roman" w:hAnsi="Times New Roman" w:cs="Times New Roman"/>
          <w:sz w:val="24"/>
        </w:rPr>
        <w:t>, Ж. Пиаже).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32. Возникновение и развитие психоанализа в начале XX 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33. Возникновение и развитие бихевиоризма в начале XX в.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34. Гештальтпсихология: предмет, области исследования, критический анализ.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35. Динамическая теория личности и группы К. Левина.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36. </w:t>
      </w:r>
      <w:proofErr w:type="spellStart"/>
      <w:r w:rsidRPr="0044573B">
        <w:rPr>
          <w:rFonts w:ascii="Times New Roman" w:hAnsi="Times New Roman" w:cs="Times New Roman"/>
          <w:sz w:val="24"/>
        </w:rPr>
        <w:t>Необихевиоризм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37. Индивидуальная психология </w:t>
      </w:r>
      <w:proofErr w:type="spellStart"/>
      <w:r w:rsidRPr="0044573B">
        <w:rPr>
          <w:rFonts w:ascii="Times New Roman" w:hAnsi="Times New Roman" w:cs="Times New Roman"/>
          <w:sz w:val="24"/>
        </w:rPr>
        <w:t>А.Адлера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lastRenderedPageBreak/>
        <w:t xml:space="preserve">38. Направления неофрейдизма. (К. </w:t>
      </w:r>
      <w:proofErr w:type="spellStart"/>
      <w:r w:rsidRPr="0044573B">
        <w:rPr>
          <w:rFonts w:ascii="Times New Roman" w:hAnsi="Times New Roman" w:cs="Times New Roman"/>
          <w:sz w:val="24"/>
        </w:rPr>
        <w:t>Хорни</w:t>
      </w:r>
      <w:proofErr w:type="spellEnd"/>
      <w:r w:rsidRPr="0044573B">
        <w:rPr>
          <w:rFonts w:ascii="Times New Roman" w:hAnsi="Times New Roman" w:cs="Times New Roman"/>
          <w:sz w:val="24"/>
        </w:rPr>
        <w:t xml:space="preserve">, Г. </w:t>
      </w:r>
      <w:proofErr w:type="spellStart"/>
      <w:r w:rsidRPr="0044573B">
        <w:rPr>
          <w:rFonts w:ascii="Times New Roman" w:hAnsi="Times New Roman" w:cs="Times New Roman"/>
          <w:sz w:val="24"/>
        </w:rPr>
        <w:t>Салливан</w:t>
      </w:r>
      <w:proofErr w:type="spellEnd"/>
      <w:r w:rsidRPr="0044573B">
        <w:rPr>
          <w:rFonts w:ascii="Times New Roman" w:hAnsi="Times New Roman" w:cs="Times New Roman"/>
          <w:sz w:val="24"/>
        </w:rPr>
        <w:t xml:space="preserve">, В. </w:t>
      </w:r>
      <w:proofErr w:type="spellStart"/>
      <w:r w:rsidRPr="0044573B">
        <w:rPr>
          <w:rFonts w:ascii="Times New Roman" w:hAnsi="Times New Roman" w:cs="Times New Roman"/>
          <w:sz w:val="24"/>
        </w:rPr>
        <w:t>Райх</w:t>
      </w:r>
      <w:proofErr w:type="spellEnd"/>
      <w:r w:rsidRPr="0044573B">
        <w:rPr>
          <w:rFonts w:ascii="Times New Roman" w:hAnsi="Times New Roman" w:cs="Times New Roman"/>
          <w:sz w:val="24"/>
        </w:rPr>
        <w:t>).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39. Аналитическая психология К. Юнга.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40. Теория целостной личности Г. </w:t>
      </w:r>
      <w:proofErr w:type="spellStart"/>
      <w:r w:rsidRPr="0044573B">
        <w:rPr>
          <w:rFonts w:ascii="Times New Roman" w:hAnsi="Times New Roman" w:cs="Times New Roman"/>
          <w:sz w:val="24"/>
        </w:rPr>
        <w:t>Олпорта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41. Теория </w:t>
      </w:r>
      <w:proofErr w:type="spellStart"/>
      <w:proofErr w:type="gramStart"/>
      <w:r w:rsidRPr="0044573B">
        <w:rPr>
          <w:rFonts w:ascii="Times New Roman" w:hAnsi="Times New Roman" w:cs="Times New Roman"/>
          <w:sz w:val="24"/>
        </w:rPr>
        <w:t>самоактуализации</w:t>
      </w:r>
      <w:proofErr w:type="spellEnd"/>
      <w:proofErr w:type="gramEnd"/>
      <w:r w:rsidRPr="0044573B">
        <w:rPr>
          <w:rFonts w:ascii="Times New Roman" w:hAnsi="Times New Roman" w:cs="Times New Roman"/>
          <w:sz w:val="24"/>
        </w:rPr>
        <w:t xml:space="preserve"> и пирамида потребностей А. </w:t>
      </w:r>
      <w:proofErr w:type="spellStart"/>
      <w:r w:rsidRPr="0044573B">
        <w:rPr>
          <w:rFonts w:ascii="Times New Roman" w:hAnsi="Times New Roman" w:cs="Times New Roman"/>
          <w:sz w:val="24"/>
        </w:rPr>
        <w:t>Маслоу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42. Теоретические и психотерапевтические концепции К. </w:t>
      </w:r>
      <w:proofErr w:type="spellStart"/>
      <w:r w:rsidRPr="0044573B">
        <w:rPr>
          <w:rFonts w:ascii="Times New Roman" w:hAnsi="Times New Roman" w:cs="Times New Roman"/>
          <w:sz w:val="24"/>
        </w:rPr>
        <w:t>Роджерса</w:t>
      </w:r>
      <w:proofErr w:type="spellEnd"/>
      <w:r w:rsidRPr="0044573B">
        <w:rPr>
          <w:rFonts w:ascii="Times New Roman" w:hAnsi="Times New Roman" w:cs="Times New Roman"/>
          <w:sz w:val="24"/>
        </w:rPr>
        <w:t xml:space="preserve">, В. </w:t>
      </w:r>
      <w:proofErr w:type="spellStart"/>
      <w:r w:rsidRPr="0044573B">
        <w:rPr>
          <w:rFonts w:ascii="Times New Roman" w:hAnsi="Times New Roman" w:cs="Times New Roman"/>
          <w:sz w:val="24"/>
        </w:rPr>
        <w:t>Франкла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43. Когнитивная психология (У. </w:t>
      </w:r>
      <w:proofErr w:type="spellStart"/>
      <w:r w:rsidRPr="0044573B">
        <w:rPr>
          <w:rFonts w:ascii="Times New Roman" w:hAnsi="Times New Roman" w:cs="Times New Roman"/>
          <w:sz w:val="24"/>
        </w:rPr>
        <w:t>Найсер</w:t>
      </w:r>
      <w:proofErr w:type="spellEnd"/>
      <w:r w:rsidRPr="0044573B">
        <w:rPr>
          <w:rFonts w:ascii="Times New Roman" w:hAnsi="Times New Roman" w:cs="Times New Roman"/>
          <w:sz w:val="24"/>
        </w:rPr>
        <w:t>).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 xml:space="preserve">44. Гуманистическая психология К. </w:t>
      </w:r>
      <w:proofErr w:type="spellStart"/>
      <w:r w:rsidRPr="0044573B">
        <w:rPr>
          <w:rFonts w:ascii="Times New Roman" w:hAnsi="Times New Roman" w:cs="Times New Roman"/>
          <w:sz w:val="24"/>
        </w:rPr>
        <w:t>Роджерса</w:t>
      </w:r>
      <w:proofErr w:type="spellEnd"/>
      <w:r w:rsidRPr="0044573B">
        <w:rPr>
          <w:rFonts w:ascii="Times New Roman" w:hAnsi="Times New Roman" w:cs="Times New Roman"/>
          <w:sz w:val="24"/>
        </w:rPr>
        <w:t xml:space="preserve">, А. </w:t>
      </w:r>
      <w:proofErr w:type="spellStart"/>
      <w:r w:rsidRPr="0044573B">
        <w:rPr>
          <w:rFonts w:ascii="Times New Roman" w:hAnsi="Times New Roman" w:cs="Times New Roman"/>
          <w:sz w:val="24"/>
        </w:rPr>
        <w:t>Маслоу</w:t>
      </w:r>
      <w:proofErr w:type="spellEnd"/>
      <w:r w:rsidRPr="0044573B">
        <w:rPr>
          <w:rFonts w:ascii="Times New Roman" w:hAnsi="Times New Roman" w:cs="Times New Roman"/>
          <w:sz w:val="24"/>
        </w:rPr>
        <w:t xml:space="preserve">, В. </w:t>
      </w:r>
      <w:proofErr w:type="spellStart"/>
      <w:r w:rsidRPr="0044573B">
        <w:rPr>
          <w:rFonts w:ascii="Times New Roman" w:hAnsi="Times New Roman" w:cs="Times New Roman"/>
          <w:sz w:val="24"/>
        </w:rPr>
        <w:t>Франкла</w:t>
      </w:r>
      <w:proofErr w:type="spellEnd"/>
      <w:r w:rsidRPr="0044573B">
        <w:rPr>
          <w:rFonts w:ascii="Times New Roman" w:hAnsi="Times New Roman" w:cs="Times New Roman"/>
          <w:sz w:val="24"/>
        </w:rPr>
        <w:t>.</w:t>
      </w:r>
    </w:p>
    <w:p w:rsidR="00384DED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45. Отечественная психология в 20 - 30-е гг. XX в.</w:t>
      </w:r>
    </w:p>
    <w:p w:rsidR="00761793" w:rsidRDefault="0044573B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73B">
        <w:rPr>
          <w:rFonts w:ascii="Times New Roman" w:hAnsi="Times New Roman" w:cs="Times New Roman"/>
          <w:sz w:val="24"/>
        </w:rPr>
        <w:t>46. Российская психология во второй половине XX в.</w:t>
      </w:r>
    </w:p>
    <w:p w:rsidR="00971BD6" w:rsidRPr="0044573B" w:rsidRDefault="00971BD6" w:rsidP="0044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F47A5B" w:rsidRDefault="002F3EDA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570B58" w:rsidRPr="00570B58" w:rsidRDefault="00570B58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программу применения индивидуальной психотерапии на основании теоретических материалов, изученных в ходе освоения дисциплины «История психологии».</w:t>
      </w:r>
    </w:p>
    <w:p w:rsidR="002F3EDA" w:rsidRDefault="002F3EDA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DA" w:rsidRDefault="002F3EDA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570B58" w:rsidRPr="00570B58" w:rsidRDefault="00570B58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сравнительный анализ высших психических функций: мышления, памяти, ощущения, воображения.</w:t>
      </w:r>
    </w:p>
    <w:p w:rsidR="00570B58" w:rsidRDefault="00570B58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ED" w:rsidRDefault="002F3EDA" w:rsidP="00570B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384DED" w:rsidRDefault="008C539F" w:rsidP="008C5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особенности взглядов на предмет психологии в различные исторические периоды, выявив тенденции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эволюции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7816DC" w:rsidRPr="00176127" w:rsidRDefault="007816DC" w:rsidP="000C7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384DED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логичность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384DED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учебные издания</w:t>
      </w:r>
    </w:p>
    <w:p w:rsidR="00384DED" w:rsidRDefault="00761793" w:rsidP="00384DE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психологии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(курс лекций) / 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2018. — 152 c. — ISBN 2227-8397.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http://www.iprbookshop.ru/92666.html. — Режим доступа: для </w:t>
      </w:r>
      <w:proofErr w:type="spell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A06C06" w:rsidRPr="00384DED">
        <w:rPr>
          <w:rFonts w:ascii="Times New Roman" w:hAnsi="Times New Roman" w:cs="Times New Roman"/>
          <w:sz w:val="24"/>
          <w:szCs w:val="24"/>
        </w:rPr>
        <w:t>.</w:t>
      </w:r>
    </w:p>
    <w:p w:rsidR="00094D1D" w:rsidRPr="00384DED" w:rsidRDefault="00761793" w:rsidP="00384DE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Кольцова В.А. Теоретико-методологические основы истории психологии / Кольцова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В.А..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2019. — 416 c. — ISBN 5-9270-0059-2.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http://www.iprbookshop.ru/88397.html. — Режим доступа: для </w:t>
      </w:r>
      <w:proofErr w:type="spell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761793" w:rsidRPr="00384DED" w:rsidRDefault="00761793" w:rsidP="00384DE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Лихачева Э.В. История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психологии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Лихачева Э.В..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2020. — 78 c. — ISBN 978-5-4487-0701-8.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http://www.iprbookshop.ru/93992.html. — Режим доступа: для </w:t>
      </w:r>
      <w:proofErr w:type="spell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761793" w:rsidRPr="00384DED" w:rsidRDefault="00761793" w:rsidP="00384DE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Лучинин</w:t>
      </w:r>
      <w:proofErr w:type="spell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История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психологии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Лучинин</w:t>
      </w:r>
      <w:proofErr w:type="spell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Научная книга, 2019. — 159 c. — ISBN 978-5-9758-1797-6. — </w:t>
      </w:r>
      <w:proofErr w:type="gram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http://www.iprbookshop.ru/80986.html. — Режим доступа: для </w:t>
      </w:r>
      <w:proofErr w:type="spellStart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8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384DE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  <w:r w:rsidR="00384DED"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Pr="00176127" w:rsidRDefault="00496706" w:rsidP="00384DE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384DE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384DED" w:rsidRDefault="003A0533" w:rsidP="00384DE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:rsidR="00384DED" w:rsidRDefault="00291B11" w:rsidP="00384DE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>[Электронный ресурс]. – URL:</w:t>
      </w:r>
      <w:r w:rsidR="00384DED">
        <w:rPr>
          <w:szCs w:val="28"/>
        </w:rPr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>[Электронный ресурс]. – URL:</w:t>
      </w:r>
      <w:r w:rsidR="00384DED">
        <w:rPr>
          <w:szCs w:val="2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09" w:rsidRDefault="00363809" w:rsidP="008C03A6">
      <w:pPr>
        <w:spacing w:after="0" w:line="240" w:lineRule="auto"/>
      </w:pPr>
      <w:r>
        <w:separator/>
      </w:r>
    </w:p>
  </w:endnote>
  <w:endnote w:type="continuationSeparator" w:id="0">
    <w:p w:rsidR="00363809" w:rsidRDefault="00363809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09" w:rsidRDefault="00363809" w:rsidP="008C03A6">
      <w:pPr>
        <w:spacing w:after="0" w:line="240" w:lineRule="auto"/>
      </w:pPr>
      <w:r>
        <w:separator/>
      </w:r>
    </w:p>
  </w:footnote>
  <w:footnote w:type="continuationSeparator" w:id="0">
    <w:p w:rsidR="00363809" w:rsidRDefault="00363809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B053AF" w:rsidTr="00B053AF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3AF" w:rsidRDefault="00B053AF" w:rsidP="00B053AF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3AF" w:rsidRDefault="00B053AF" w:rsidP="00B053A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B053AF" w:rsidRDefault="00B053AF" w:rsidP="00B053A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B053AF" w:rsidTr="00B053AF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3AF" w:rsidRDefault="00B053AF" w:rsidP="00B053AF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53AF" w:rsidRDefault="00B053AF" w:rsidP="00B053A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B053AF" w:rsidRPr="00B053AF" w:rsidRDefault="00B053AF" w:rsidP="00B053AF">
    <w:pPr>
      <w:pStyle w:val="a8"/>
      <w:rPr>
        <w:rFonts w:ascii="Times New Roman" w:eastAsia="Times New Roman" w:hAnsi="Times New Roman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FEE"/>
    <w:multiLevelType w:val="hybridMultilevel"/>
    <w:tmpl w:val="D976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D2E85"/>
    <w:multiLevelType w:val="hybridMultilevel"/>
    <w:tmpl w:val="D0747C96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360" w:firstLine="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717956"/>
    <w:multiLevelType w:val="hybridMultilevel"/>
    <w:tmpl w:val="18364E14"/>
    <w:lvl w:ilvl="0" w:tplc="4BB82A2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8552A41"/>
    <w:multiLevelType w:val="hybridMultilevel"/>
    <w:tmpl w:val="98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CE530EE"/>
    <w:multiLevelType w:val="hybridMultilevel"/>
    <w:tmpl w:val="C2280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7656E5"/>
    <w:multiLevelType w:val="hybridMultilevel"/>
    <w:tmpl w:val="FEDA9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15"/>
  </w:num>
  <w:num w:numId="7">
    <w:abstractNumId w:val="2"/>
  </w:num>
  <w:num w:numId="8">
    <w:abstractNumId w:val="19"/>
  </w:num>
  <w:num w:numId="9">
    <w:abstractNumId w:val="16"/>
  </w:num>
  <w:num w:numId="10">
    <w:abstractNumId w:val="23"/>
  </w:num>
  <w:num w:numId="11">
    <w:abstractNumId w:val="10"/>
  </w:num>
  <w:num w:numId="12">
    <w:abstractNumId w:val="25"/>
  </w:num>
  <w:num w:numId="13">
    <w:abstractNumId w:val="28"/>
  </w:num>
  <w:num w:numId="14">
    <w:abstractNumId w:val="30"/>
  </w:num>
  <w:num w:numId="15">
    <w:abstractNumId w:val="29"/>
  </w:num>
  <w:num w:numId="16">
    <w:abstractNumId w:val="8"/>
  </w:num>
  <w:num w:numId="17">
    <w:abstractNumId w:val="5"/>
  </w:num>
  <w:num w:numId="18">
    <w:abstractNumId w:val="24"/>
  </w:num>
  <w:num w:numId="19">
    <w:abstractNumId w:val="9"/>
  </w:num>
  <w:num w:numId="20">
    <w:abstractNumId w:val="4"/>
  </w:num>
  <w:num w:numId="21">
    <w:abstractNumId w:val="12"/>
  </w:num>
  <w:num w:numId="22">
    <w:abstractNumId w:val="27"/>
  </w:num>
  <w:num w:numId="23">
    <w:abstractNumId w:val="18"/>
  </w:num>
  <w:num w:numId="24">
    <w:abstractNumId w:val="1"/>
  </w:num>
  <w:num w:numId="25">
    <w:abstractNumId w:val="11"/>
  </w:num>
  <w:num w:numId="26">
    <w:abstractNumId w:val="20"/>
  </w:num>
  <w:num w:numId="27">
    <w:abstractNumId w:val="22"/>
  </w:num>
  <w:num w:numId="28">
    <w:abstractNumId w:val="3"/>
  </w:num>
  <w:num w:numId="29">
    <w:abstractNumId w:val="14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3BF"/>
    <w:rsid w:val="000211F3"/>
    <w:rsid w:val="000332C5"/>
    <w:rsid w:val="00045021"/>
    <w:rsid w:val="00060A65"/>
    <w:rsid w:val="000626A8"/>
    <w:rsid w:val="00064095"/>
    <w:rsid w:val="00084110"/>
    <w:rsid w:val="00087251"/>
    <w:rsid w:val="00090EE0"/>
    <w:rsid w:val="000924D4"/>
    <w:rsid w:val="00094D1D"/>
    <w:rsid w:val="00094E6A"/>
    <w:rsid w:val="00095E7E"/>
    <w:rsid w:val="000A00A8"/>
    <w:rsid w:val="000A00C1"/>
    <w:rsid w:val="000B1569"/>
    <w:rsid w:val="000C1811"/>
    <w:rsid w:val="000C1965"/>
    <w:rsid w:val="000C3C15"/>
    <w:rsid w:val="000C517F"/>
    <w:rsid w:val="000C7FC6"/>
    <w:rsid w:val="000E0E2A"/>
    <w:rsid w:val="000E118C"/>
    <w:rsid w:val="000F2F5D"/>
    <w:rsid w:val="00104170"/>
    <w:rsid w:val="00113935"/>
    <w:rsid w:val="00114B22"/>
    <w:rsid w:val="00115EE8"/>
    <w:rsid w:val="00117E2F"/>
    <w:rsid w:val="001203F0"/>
    <w:rsid w:val="00121962"/>
    <w:rsid w:val="00123C6C"/>
    <w:rsid w:val="00126158"/>
    <w:rsid w:val="001277FE"/>
    <w:rsid w:val="0013064F"/>
    <w:rsid w:val="00133688"/>
    <w:rsid w:val="00136B20"/>
    <w:rsid w:val="00136F07"/>
    <w:rsid w:val="00140109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4CF1"/>
    <w:rsid w:val="00187C74"/>
    <w:rsid w:val="001B0836"/>
    <w:rsid w:val="001B7DB0"/>
    <w:rsid w:val="001C6F85"/>
    <w:rsid w:val="001D6860"/>
    <w:rsid w:val="001E3445"/>
    <w:rsid w:val="001E3EEB"/>
    <w:rsid w:val="001F1BF1"/>
    <w:rsid w:val="001F3B38"/>
    <w:rsid w:val="00222742"/>
    <w:rsid w:val="00232384"/>
    <w:rsid w:val="002375B4"/>
    <w:rsid w:val="00240CBB"/>
    <w:rsid w:val="00242454"/>
    <w:rsid w:val="00242C24"/>
    <w:rsid w:val="00251DFC"/>
    <w:rsid w:val="0026587D"/>
    <w:rsid w:val="0026754B"/>
    <w:rsid w:val="00272F02"/>
    <w:rsid w:val="00275018"/>
    <w:rsid w:val="002803CB"/>
    <w:rsid w:val="0028115C"/>
    <w:rsid w:val="00281F4B"/>
    <w:rsid w:val="00291B11"/>
    <w:rsid w:val="00293454"/>
    <w:rsid w:val="0029446E"/>
    <w:rsid w:val="00295058"/>
    <w:rsid w:val="002977AC"/>
    <w:rsid w:val="002A1C66"/>
    <w:rsid w:val="002A29A2"/>
    <w:rsid w:val="002A7A34"/>
    <w:rsid w:val="002B2C61"/>
    <w:rsid w:val="002E7612"/>
    <w:rsid w:val="002F3D19"/>
    <w:rsid w:val="002F3ED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6FF"/>
    <w:rsid w:val="0034396B"/>
    <w:rsid w:val="00352756"/>
    <w:rsid w:val="00360886"/>
    <w:rsid w:val="0036158B"/>
    <w:rsid w:val="00363809"/>
    <w:rsid w:val="00363F49"/>
    <w:rsid w:val="003661D7"/>
    <w:rsid w:val="00372BBB"/>
    <w:rsid w:val="00373504"/>
    <w:rsid w:val="00375D84"/>
    <w:rsid w:val="003815A5"/>
    <w:rsid w:val="00384DED"/>
    <w:rsid w:val="00393B77"/>
    <w:rsid w:val="003960F5"/>
    <w:rsid w:val="003A0533"/>
    <w:rsid w:val="003B0AB4"/>
    <w:rsid w:val="003C1BD5"/>
    <w:rsid w:val="003C3A23"/>
    <w:rsid w:val="003D6384"/>
    <w:rsid w:val="003E6A0E"/>
    <w:rsid w:val="003F6282"/>
    <w:rsid w:val="004017E4"/>
    <w:rsid w:val="00402D75"/>
    <w:rsid w:val="00410212"/>
    <w:rsid w:val="004107C7"/>
    <w:rsid w:val="004130FE"/>
    <w:rsid w:val="004238B7"/>
    <w:rsid w:val="00424C94"/>
    <w:rsid w:val="00437A77"/>
    <w:rsid w:val="00440539"/>
    <w:rsid w:val="0044573B"/>
    <w:rsid w:val="00450D6D"/>
    <w:rsid w:val="00457466"/>
    <w:rsid w:val="00460588"/>
    <w:rsid w:val="00461365"/>
    <w:rsid w:val="0046270F"/>
    <w:rsid w:val="00472041"/>
    <w:rsid w:val="00480D06"/>
    <w:rsid w:val="00482DEF"/>
    <w:rsid w:val="004844FC"/>
    <w:rsid w:val="004867E1"/>
    <w:rsid w:val="004911B0"/>
    <w:rsid w:val="00492362"/>
    <w:rsid w:val="00494AE1"/>
    <w:rsid w:val="00496706"/>
    <w:rsid w:val="004A11CE"/>
    <w:rsid w:val="004A3642"/>
    <w:rsid w:val="004B0146"/>
    <w:rsid w:val="004B2827"/>
    <w:rsid w:val="004B3DEE"/>
    <w:rsid w:val="004C1110"/>
    <w:rsid w:val="004C3C1C"/>
    <w:rsid w:val="004C408F"/>
    <w:rsid w:val="004C54AD"/>
    <w:rsid w:val="004D5E23"/>
    <w:rsid w:val="004D69E6"/>
    <w:rsid w:val="004E3C29"/>
    <w:rsid w:val="004F170B"/>
    <w:rsid w:val="004F6BA3"/>
    <w:rsid w:val="0050372B"/>
    <w:rsid w:val="00526B87"/>
    <w:rsid w:val="005271AB"/>
    <w:rsid w:val="0053140D"/>
    <w:rsid w:val="00534C53"/>
    <w:rsid w:val="005429EE"/>
    <w:rsid w:val="00546D1C"/>
    <w:rsid w:val="0055005D"/>
    <w:rsid w:val="0055206A"/>
    <w:rsid w:val="005605CD"/>
    <w:rsid w:val="00564796"/>
    <w:rsid w:val="00567457"/>
    <w:rsid w:val="00570B58"/>
    <w:rsid w:val="00575C77"/>
    <w:rsid w:val="00580593"/>
    <w:rsid w:val="00582651"/>
    <w:rsid w:val="00591B1A"/>
    <w:rsid w:val="005A1833"/>
    <w:rsid w:val="005A6ADD"/>
    <w:rsid w:val="005B6D88"/>
    <w:rsid w:val="005C279F"/>
    <w:rsid w:val="005E055A"/>
    <w:rsid w:val="005E2FB4"/>
    <w:rsid w:val="005E49F7"/>
    <w:rsid w:val="005E5048"/>
    <w:rsid w:val="005E687E"/>
    <w:rsid w:val="005F284F"/>
    <w:rsid w:val="006067C0"/>
    <w:rsid w:val="00611050"/>
    <w:rsid w:val="00612426"/>
    <w:rsid w:val="006124C2"/>
    <w:rsid w:val="00633DD1"/>
    <w:rsid w:val="006526F8"/>
    <w:rsid w:val="00672A39"/>
    <w:rsid w:val="00676E4E"/>
    <w:rsid w:val="00680599"/>
    <w:rsid w:val="00681F4F"/>
    <w:rsid w:val="00690579"/>
    <w:rsid w:val="0069145F"/>
    <w:rsid w:val="00691D76"/>
    <w:rsid w:val="0069282B"/>
    <w:rsid w:val="006947B1"/>
    <w:rsid w:val="006A4BAE"/>
    <w:rsid w:val="006B03F2"/>
    <w:rsid w:val="006B0CB2"/>
    <w:rsid w:val="006B1AA8"/>
    <w:rsid w:val="006C12A2"/>
    <w:rsid w:val="006C782A"/>
    <w:rsid w:val="006E3788"/>
    <w:rsid w:val="006E5BD8"/>
    <w:rsid w:val="006F43F7"/>
    <w:rsid w:val="006F65E1"/>
    <w:rsid w:val="006F6676"/>
    <w:rsid w:val="00702D6D"/>
    <w:rsid w:val="00704664"/>
    <w:rsid w:val="00704A19"/>
    <w:rsid w:val="007106AE"/>
    <w:rsid w:val="0071648F"/>
    <w:rsid w:val="007166AB"/>
    <w:rsid w:val="007210FA"/>
    <w:rsid w:val="00721216"/>
    <w:rsid w:val="007264EA"/>
    <w:rsid w:val="007301B2"/>
    <w:rsid w:val="007327CC"/>
    <w:rsid w:val="00737B5C"/>
    <w:rsid w:val="00746D2E"/>
    <w:rsid w:val="0075421A"/>
    <w:rsid w:val="00761793"/>
    <w:rsid w:val="0076269F"/>
    <w:rsid w:val="007654BC"/>
    <w:rsid w:val="00766A1F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B30BC"/>
    <w:rsid w:val="007B5133"/>
    <w:rsid w:val="007C1CBE"/>
    <w:rsid w:val="007C26A3"/>
    <w:rsid w:val="007C413C"/>
    <w:rsid w:val="007C6045"/>
    <w:rsid w:val="007D53D8"/>
    <w:rsid w:val="007D7F07"/>
    <w:rsid w:val="007E02D6"/>
    <w:rsid w:val="007E4604"/>
    <w:rsid w:val="007E7FFA"/>
    <w:rsid w:val="007F1CDD"/>
    <w:rsid w:val="007F4109"/>
    <w:rsid w:val="007F6EE8"/>
    <w:rsid w:val="00801CB2"/>
    <w:rsid w:val="00802691"/>
    <w:rsid w:val="00803E60"/>
    <w:rsid w:val="00811149"/>
    <w:rsid w:val="00813893"/>
    <w:rsid w:val="00831E22"/>
    <w:rsid w:val="008726CC"/>
    <w:rsid w:val="00876360"/>
    <w:rsid w:val="00882507"/>
    <w:rsid w:val="008845EA"/>
    <w:rsid w:val="00891B12"/>
    <w:rsid w:val="00892838"/>
    <w:rsid w:val="008946D9"/>
    <w:rsid w:val="008A3104"/>
    <w:rsid w:val="008A46D8"/>
    <w:rsid w:val="008A72B8"/>
    <w:rsid w:val="008B47C9"/>
    <w:rsid w:val="008C03A6"/>
    <w:rsid w:val="008C25BC"/>
    <w:rsid w:val="008C3C31"/>
    <w:rsid w:val="008C51B2"/>
    <w:rsid w:val="008C539F"/>
    <w:rsid w:val="008D006D"/>
    <w:rsid w:val="008D032A"/>
    <w:rsid w:val="008D5D85"/>
    <w:rsid w:val="008F2CEB"/>
    <w:rsid w:val="008F6DAA"/>
    <w:rsid w:val="00901607"/>
    <w:rsid w:val="009040AC"/>
    <w:rsid w:val="00905AA6"/>
    <w:rsid w:val="00907D65"/>
    <w:rsid w:val="009105B6"/>
    <w:rsid w:val="0091139B"/>
    <w:rsid w:val="00912BB4"/>
    <w:rsid w:val="00915982"/>
    <w:rsid w:val="009161D8"/>
    <w:rsid w:val="00923FA6"/>
    <w:rsid w:val="00934EAD"/>
    <w:rsid w:val="00944B64"/>
    <w:rsid w:val="00945514"/>
    <w:rsid w:val="00945B4A"/>
    <w:rsid w:val="00953142"/>
    <w:rsid w:val="00970301"/>
    <w:rsid w:val="00971BD6"/>
    <w:rsid w:val="00974CE5"/>
    <w:rsid w:val="0097663B"/>
    <w:rsid w:val="00991585"/>
    <w:rsid w:val="0099375E"/>
    <w:rsid w:val="00993B1E"/>
    <w:rsid w:val="009A0C84"/>
    <w:rsid w:val="009A2F94"/>
    <w:rsid w:val="009B3BB7"/>
    <w:rsid w:val="009B465E"/>
    <w:rsid w:val="009B75CE"/>
    <w:rsid w:val="009C1AAB"/>
    <w:rsid w:val="009C2F9F"/>
    <w:rsid w:val="009F47C0"/>
    <w:rsid w:val="009F493F"/>
    <w:rsid w:val="00A024A4"/>
    <w:rsid w:val="00A06C06"/>
    <w:rsid w:val="00A21526"/>
    <w:rsid w:val="00A22317"/>
    <w:rsid w:val="00A22AC6"/>
    <w:rsid w:val="00A31F71"/>
    <w:rsid w:val="00A34AE9"/>
    <w:rsid w:val="00A40500"/>
    <w:rsid w:val="00A4644C"/>
    <w:rsid w:val="00A50F6E"/>
    <w:rsid w:val="00A54DD0"/>
    <w:rsid w:val="00A70F07"/>
    <w:rsid w:val="00A720B5"/>
    <w:rsid w:val="00A854CA"/>
    <w:rsid w:val="00A94407"/>
    <w:rsid w:val="00A95421"/>
    <w:rsid w:val="00A96337"/>
    <w:rsid w:val="00AA4061"/>
    <w:rsid w:val="00AA5CCA"/>
    <w:rsid w:val="00AC2D16"/>
    <w:rsid w:val="00AC406A"/>
    <w:rsid w:val="00AE2B2E"/>
    <w:rsid w:val="00AE4E4C"/>
    <w:rsid w:val="00AE66E1"/>
    <w:rsid w:val="00B053AF"/>
    <w:rsid w:val="00B07D0D"/>
    <w:rsid w:val="00B1225F"/>
    <w:rsid w:val="00B13922"/>
    <w:rsid w:val="00B1422B"/>
    <w:rsid w:val="00B17A05"/>
    <w:rsid w:val="00B20A60"/>
    <w:rsid w:val="00B2294A"/>
    <w:rsid w:val="00B2324F"/>
    <w:rsid w:val="00B27C78"/>
    <w:rsid w:val="00B33F20"/>
    <w:rsid w:val="00B35ACA"/>
    <w:rsid w:val="00B35BC1"/>
    <w:rsid w:val="00B361F3"/>
    <w:rsid w:val="00B46890"/>
    <w:rsid w:val="00B5285E"/>
    <w:rsid w:val="00B712F1"/>
    <w:rsid w:val="00B72D69"/>
    <w:rsid w:val="00B9028C"/>
    <w:rsid w:val="00BA666D"/>
    <w:rsid w:val="00BB1D68"/>
    <w:rsid w:val="00BB2B03"/>
    <w:rsid w:val="00BC77BF"/>
    <w:rsid w:val="00BE1807"/>
    <w:rsid w:val="00BF7E37"/>
    <w:rsid w:val="00C153D3"/>
    <w:rsid w:val="00C21DB0"/>
    <w:rsid w:val="00C21DE8"/>
    <w:rsid w:val="00C25AF2"/>
    <w:rsid w:val="00C27662"/>
    <w:rsid w:val="00C300B7"/>
    <w:rsid w:val="00C325AC"/>
    <w:rsid w:val="00C33342"/>
    <w:rsid w:val="00C33511"/>
    <w:rsid w:val="00C34DE9"/>
    <w:rsid w:val="00C4151D"/>
    <w:rsid w:val="00C41B62"/>
    <w:rsid w:val="00C4498C"/>
    <w:rsid w:val="00C46956"/>
    <w:rsid w:val="00C502C9"/>
    <w:rsid w:val="00C504A7"/>
    <w:rsid w:val="00C70BF1"/>
    <w:rsid w:val="00C80E10"/>
    <w:rsid w:val="00C826CD"/>
    <w:rsid w:val="00C834D1"/>
    <w:rsid w:val="00C91078"/>
    <w:rsid w:val="00C93990"/>
    <w:rsid w:val="00CA3EEE"/>
    <w:rsid w:val="00CB0CD5"/>
    <w:rsid w:val="00CB166A"/>
    <w:rsid w:val="00CC00CC"/>
    <w:rsid w:val="00CC02CD"/>
    <w:rsid w:val="00CD2FA8"/>
    <w:rsid w:val="00CD336B"/>
    <w:rsid w:val="00CD3608"/>
    <w:rsid w:val="00CE1345"/>
    <w:rsid w:val="00CE3C49"/>
    <w:rsid w:val="00CF1A96"/>
    <w:rsid w:val="00CF7875"/>
    <w:rsid w:val="00D0319B"/>
    <w:rsid w:val="00D20B2D"/>
    <w:rsid w:val="00D218BF"/>
    <w:rsid w:val="00D32202"/>
    <w:rsid w:val="00D33871"/>
    <w:rsid w:val="00D371E3"/>
    <w:rsid w:val="00D40409"/>
    <w:rsid w:val="00D426C7"/>
    <w:rsid w:val="00D46E25"/>
    <w:rsid w:val="00D52435"/>
    <w:rsid w:val="00D5339A"/>
    <w:rsid w:val="00D673E2"/>
    <w:rsid w:val="00D73073"/>
    <w:rsid w:val="00D8745B"/>
    <w:rsid w:val="00D93B3F"/>
    <w:rsid w:val="00D95E3C"/>
    <w:rsid w:val="00DA41DF"/>
    <w:rsid w:val="00DA5E81"/>
    <w:rsid w:val="00DA6038"/>
    <w:rsid w:val="00DB0BCF"/>
    <w:rsid w:val="00DC099F"/>
    <w:rsid w:val="00DC59D0"/>
    <w:rsid w:val="00DC6E3C"/>
    <w:rsid w:val="00DD4B22"/>
    <w:rsid w:val="00DD6025"/>
    <w:rsid w:val="00DE176B"/>
    <w:rsid w:val="00DE5786"/>
    <w:rsid w:val="00DE5AC0"/>
    <w:rsid w:val="00E03A6A"/>
    <w:rsid w:val="00E06118"/>
    <w:rsid w:val="00E073DD"/>
    <w:rsid w:val="00E13BF6"/>
    <w:rsid w:val="00E21381"/>
    <w:rsid w:val="00E304F8"/>
    <w:rsid w:val="00E377CC"/>
    <w:rsid w:val="00E414EA"/>
    <w:rsid w:val="00E44C77"/>
    <w:rsid w:val="00E50C26"/>
    <w:rsid w:val="00E536FF"/>
    <w:rsid w:val="00E62AF5"/>
    <w:rsid w:val="00E738E9"/>
    <w:rsid w:val="00E83235"/>
    <w:rsid w:val="00E85ED9"/>
    <w:rsid w:val="00E9323A"/>
    <w:rsid w:val="00E941C5"/>
    <w:rsid w:val="00E94BAC"/>
    <w:rsid w:val="00EA1777"/>
    <w:rsid w:val="00EA2ACF"/>
    <w:rsid w:val="00EA3E33"/>
    <w:rsid w:val="00EA44F2"/>
    <w:rsid w:val="00EA6A8D"/>
    <w:rsid w:val="00EA6CFB"/>
    <w:rsid w:val="00EB5BD1"/>
    <w:rsid w:val="00EC12E7"/>
    <w:rsid w:val="00EC38CD"/>
    <w:rsid w:val="00EC669A"/>
    <w:rsid w:val="00ED36B1"/>
    <w:rsid w:val="00EE293F"/>
    <w:rsid w:val="00EE6F96"/>
    <w:rsid w:val="00EE7739"/>
    <w:rsid w:val="00F07802"/>
    <w:rsid w:val="00F07B3C"/>
    <w:rsid w:val="00F1253A"/>
    <w:rsid w:val="00F1777F"/>
    <w:rsid w:val="00F338BC"/>
    <w:rsid w:val="00F33999"/>
    <w:rsid w:val="00F4028B"/>
    <w:rsid w:val="00F45839"/>
    <w:rsid w:val="00F47470"/>
    <w:rsid w:val="00F47A5B"/>
    <w:rsid w:val="00F5747E"/>
    <w:rsid w:val="00F72A83"/>
    <w:rsid w:val="00F72C1B"/>
    <w:rsid w:val="00F77886"/>
    <w:rsid w:val="00F77B56"/>
    <w:rsid w:val="00F805EC"/>
    <w:rsid w:val="00F907E6"/>
    <w:rsid w:val="00F90C5C"/>
    <w:rsid w:val="00FA690D"/>
    <w:rsid w:val="00FC528A"/>
    <w:rsid w:val="00FC5A39"/>
    <w:rsid w:val="00FD21D8"/>
    <w:rsid w:val="00FE0617"/>
    <w:rsid w:val="00FE0D0E"/>
    <w:rsid w:val="00FE1274"/>
    <w:rsid w:val="00FE2124"/>
    <w:rsid w:val="00FE2B8A"/>
    <w:rsid w:val="00FE2E6B"/>
    <w:rsid w:val="00FE6B30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D666-C028-4136-821F-852D00D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B16D5F0-0F10-4AF3-877D-78B17956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21</Pages>
  <Words>7606</Words>
  <Characters>43357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392</cp:revision>
  <dcterms:created xsi:type="dcterms:W3CDTF">2021-01-14T13:58:00Z</dcterms:created>
  <dcterms:modified xsi:type="dcterms:W3CDTF">2022-06-29T12:53:00Z</dcterms:modified>
</cp:coreProperties>
</file>