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78CB">
        <w:rPr>
          <w:rFonts w:ascii="Times New Roman" w:hAnsi="Times New Roman" w:cs="Times New Roman"/>
          <w:b/>
          <w:bCs/>
          <w:sz w:val="24"/>
          <w:szCs w:val="24"/>
        </w:rPr>
        <w:t>Общая 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BE1807" w:rsidP="00FD280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741" w:type="pct"/>
          </w:tcPr>
          <w:p w:rsidR="00A162C7" w:rsidRPr="00E13BF6" w:rsidRDefault="00A162C7" w:rsidP="00FD280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УК-1</w:t>
            </w:r>
            <w:r w:rsidR="006D0A35">
              <w:rPr>
                <w:iCs/>
                <w:szCs w:val="24"/>
              </w:rPr>
              <w:t xml:space="preserve"> </w:t>
            </w:r>
            <w:r w:rsidR="006D0A35" w:rsidRPr="006D0A35">
              <w:rPr>
                <w:iCs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2805" w:rsidRPr="004B13FA" w:rsidTr="00FD2805">
        <w:trPr>
          <w:trHeight w:val="885"/>
        </w:trPr>
        <w:tc>
          <w:tcPr>
            <w:tcW w:w="1667" w:type="pct"/>
            <w:vMerge w:val="restart"/>
          </w:tcPr>
          <w:p w:rsidR="00FD2805" w:rsidRPr="004B13FA" w:rsidRDefault="00FD2805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FD2805" w:rsidRPr="004B13FA" w:rsidRDefault="00FD2805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FD2805">
              <w:rPr>
                <w:iCs/>
                <w:szCs w:val="24"/>
              </w:rPr>
              <w:t>Научное исследование и оценка</w:t>
            </w:r>
          </w:p>
        </w:tc>
        <w:tc>
          <w:tcPr>
            <w:tcW w:w="1741" w:type="pct"/>
          </w:tcPr>
          <w:p w:rsidR="00FD2805" w:rsidRPr="004B13FA" w:rsidRDefault="00FD2805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ОПК-1 </w:t>
            </w:r>
            <w:r w:rsidRPr="00DA115F">
              <w:rPr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  <w:r>
              <w:rPr>
                <w:szCs w:val="24"/>
              </w:rPr>
              <w:t>;</w:t>
            </w:r>
          </w:p>
        </w:tc>
      </w:tr>
      <w:tr w:rsidR="00FD2805" w:rsidRPr="004B13FA" w:rsidTr="00FD2805">
        <w:trPr>
          <w:trHeight w:val="1305"/>
        </w:trPr>
        <w:tc>
          <w:tcPr>
            <w:tcW w:w="1667" w:type="pct"/>
            <w:vMerge/>
          </w:tcPr>
          <w:p w:rsidR="00FD2805" w:rsidRPr="004B13FA" w:rsidRDefault="00FD2805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FD2805" w:rsidRPr="004B13FA" w:rsidRDefault="000541AA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0541AA">
              <w:rPr>
                <w:iCs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FD2805" w:rsidRDefault="00FD2805" w:rsidP="00FD2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ОПК-5 </w:t>
            </w:r>
            <w:r w:rsidRPr="008F4067">
              <w:rPr>
                <w:szCs w:val="24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szCs w:val="24"/>
              </w:rPr>
              <w:t>;</w:t>
            </w:r>
          </w:p>
        </w:tc>
      </w:tr>
      <w:tr w:rsidR="00FD2805" w:rsidRPr="004B13FA" w:rsidTr="00B361F3">
        <w:trPr>
          <w:trHeight w:val="1470"/>
        </w:trPr>
        <w:tc>
          <w:tcPr>
            <w:tcW w:w="1667" w:type="pct"/>
            <w:vMerge/>
          </w:tcPr>
          <w:p w:rsidR="00FD2805" w:rsidRPr="004B13FA" w:rsidRDefault="00FD2805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FD2805" w:rsidRPr="004B13FA" w:rsidRDefault="000541AA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0541AA">
              <w:rPr>
                <w:iCs/>
                <w:szCs w:val="24"/>
              </w:rPr>
              <w:t>Психологическая профилактика</w:t>
            </w:r>
          </w:p>
        </w:tc>
        <w:tc>
          <w:tcPr>
            <w:tcW w:w="1741" w:type="pct"/>
          </w:tcPr>
          <w:p w:rsidR="00FD2805" w:rsidRDefault="00FD2805" w:rsidP="00FD2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ОПК-6 </w:t>
            </w:r>
            <w:r w:rsidRPr="008F4067">
              <w:rPr>
                <w:szCs w:val="24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631937" w:rsidRPr="00631937" w:rsidRDefault="00A162C7" w:rsidP="00FD2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  <w:r w:rsidR="00554B57">
              <w:rPr>
                <w:szCs w:val="24"/>
              </w:rPr>
              <w:t xml:space="preserve"> </w:t>
            </w:r>
            <w:r w:rsidR="00B65C1A" w:rsidRPr="00B65C1A">
              <w:rPr>
                <w:szCs w:val="24"/>
              </w:rPr>
              <w:t>Способен к организации просветительской и психопрофилактической деятельности на основе знаний о психологических закономерностях и особенностях индивидов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4D69E6" w:rsidRDefault="00F31FF6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УК-1</w:t>
            </w:r>
          </w:p>
        </w:tc>
        <w:tc>
          <w:tcPr>
            <w:tcW w:w="906" w:type="pct"/>
            <w:shd w:val="clear" w:color="auto" w:fill="auto"/>
          </w:tcPr>
          <w:p w:rsidR="004D69E6" w:rsidRPr="00E13BF6" w:rsidRDefault="00F31FF6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УК-1.1</w:t>
            </w:r>
          </w:p>
        </w:tc>
        <w:tc>
          <w:tcPr>
            <w:tcW w:w="3334" w:type="pct"/>
            <w:shd w:val="clear" w:color="auto" w:fill="auto"/>
          </w:tcPr>
          <w:p w:rsidR="004D69E6" w:rsidRPr="00CA3EEE" w:rsidRDefault="00DF40C3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ресурсы</w:t>
            </w:r>
            <w:r w:rsidR="006D0A35" w:rsidRPr="006D0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поиска информации необходимой для решения поставленной задачи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F31FF6" w:rsidRDefault="00F31FF6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1FF6">
              <w:rPr>
                <w:rFonts w:ascii="Times New Roman" w:hAnsi="Times New Roman" w:cs="Times New Roman"/>
                <w:sz w:val="20"/>
                <w:szCs w:val="24"/>
              </w:rPr>
              <w:t>УК-1</w:t>
            </w:r>
          </w:p>
        </w:tc>
        <w:tc>
          <w:tcPr>
            <w:tcW w:w="906" w:type="pct"/>
            <w:shd w:val="clear" w:color="auto" w:fill="auto"/>
          </w:tcPr>
          <w:p w:rsidR="004D69E6" w:rsidRDefault="00F31FF6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УК-1.2</w:t>
            </w:r>
          </w:p>
        </w:tc>
        <w:tc>
          <w:tcPr>
            <w:tcW w:w="3334" w:type="pct"/>
            <w:shd w:val="clear" w:color="auto" w:fill="auto"/>
          </w:tcPr>
          <w:p w:rsidR="004D69E6" w:rsidRPr="005C279F" w:rsidRDefault="006D0A35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35">
              <w:rPr>
                <w:rFonts w:ascii="Times New Roman" w:hAnsi="Times New Roman" w:cs="Times New Roman"/>
                <w:sz w:val="20"/>
                <w:szCs w:val="20"/>
              </w:rPr>
              <w:t>Находит, критически анализирует, сопоставляет, систематизирует и обобщает обнаруженную информацию, определяет парадигму, в рамках которой будет решаться поставленная задача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B688B" w:rsidRDefault="00576EBF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УК-1</w:t>
            </w:r>
          </w:p>
        </w:tc>
        <w:tc>
          <w:tcPr>
            <w:tcW w:w="906" w:type="pct"/>
            <w:shd w:val="clear" w:color="auto" w:fill="auto"/>
          </w:tcPr>
          <w:p w:rsidR="00984132" w:rsidRDefault="00576EBF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УК-1.3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6D0A35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35">
              <w:rPr>
                <w:rFonts w:ascii="Times New Roman" w:hAnsi="Times New Roman" w:cs="Times New Roman"/>
                <w:sz w:val="20"/>
                <w:szCs w:val="20"/>
              </w:rPr>
              <w:t>Выявляет системные связи и отношения между изучаемыми явлениями, процессами и/или объектами на основе принятой парадигмы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42595" w:rsidRDefault="00576EBF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ОПК-1</w:t>
            </w:r>
          </w:p>
        </w:tc>
        <w:tc>
          <w:tcPr>
            <w:tcW w:w="906" w:type="pct"/>
            <w:shd w:val="clear" w:color="auto" w:fill="auto"/>
          </w:tcPr>
          <w:p w:rsidR="00984132" w:rsidRPr="000B688B" w:rsidRDefault="00576EBF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ОПК-1.5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8F4067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067">
              <w:rPr>
                <w:rFonts w:ascii="Times New Roman" w:hAnsi="Times New Roman" w:cs="Times New Roman"/>
                <w:sz w:val="20"/>
                <w:szCs w:val="20"/>
              </w:rPr>
              <w:t>Демонстрирует навыки письменного аргументированного изложения полученных результатов, а также их представления в виде устного доклада, сопровождающегося презентацией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42595" w:rsidRDefault="00576EBF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ОПК-5</w:t>
            </w:r>
          </w:p>
        </w:tc>
        <w:tc>
          <w:tcPr>
            <w:tcW w:w="906" w:type="pct"/>
            <w:shd w:val="clear" w:color="auto" w:fill="auto"/>
          </w:tcPr>
          <w:p w:rsidR="00984132" w:rsidRPr="000B688B" w:rsidRDefault="00576EBF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ОПК-5.1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8F4067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067">
              <w:rPr>
                <w:rFonts w:ascii="Times New Roman" w:hAnsi="Times New Roman" w:cs="Times New Roman"/>
                <w:sz w:val="20"/>
                <w:szCs w:val="20"/>
              </w:rPr>
              <w:t>Демонстрирует знания об индивидуально-психологических особенностях человека, об основных характеристиках психических, познавательных процессов личности</w:t>
            </w:r>
          </w:p>
        </w:tc>
      </w:tr>
      <w:tr w:rsidR="009A1480" w:rsidRPr="000C7FC6" w:rsidTr="00B361F3">
        <w:tc>
          <w:tcPr>
            <w:tcW w:w="760" w:type="pct"/>
            <w:shd w:val="clear" w:color="auto" w:fill="auto"/>
          </w:tcPr>
          <w:p w:rsidR="009A1480" w:rsidRPr="00042595" w:rsidRDefault="00576EBF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ОПК-6</w:t>
            </w:r>
          </w:p>
        </w:tc>
        <w:tc>
          <w:tcPr>
            <w:tcW w:w="906" w:type="pct"/>
            <w:shd w:val="clear" w:color="auto" w:fill="auto"/>
          </w:tcPr>
          <w:p w:rsidR="009A1480" w:rsidRDefault="00576EBF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ОПК-6.1</w:t>
            </w:r>
          </w:p>
        </w:tc>
        <w:tc>
          <w:tcPr>
            <w:tcW w:w="3334" w:type="pct"/>
            <w:shd w:val="clear" w:color="auto" w:fill="auto"/>
          </w:tcPr>
          <w:p w:rsidR="009A1480" w:rsidRPr="005C279F" w:rsidRDefault="008F4067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067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различные практически приемлемые подходы к удовлетворению потребностей и запросов целевой аудитории для стимулирования интереса к психологическим знаниям, практике и </w:t>
            </w:r>
            <w:r w:rsidRPr="008F4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</w:t>
            </w:r>
          </w:p>
        </w:tc>
      </w:tr>
      <w:tr w:rsidR="00576EBF" w:rsidRPr="000C7FC6" w:rsidTr="00B361F3">
        <w:tc>
          <w:tcPr>
            <w:tcW w:w="760" w:type="pct"/>
            <w:shd w:val="clear" w:color="auto" w:fill="auto"/>
          </w:tcPr>
          <w:p w:rsidR="00576EBF" w:rsidRPr="00042595" w:rsidRDefault="00576EBF" w:rsidP="00576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ОПК-6</w:t>
            </w:r>
          </w:p>
        </w:tc>
        <w:tc>
          <w:tcPr>
            <w:tcW w:w="906" w:type="pct"/>
            <w:shd w:val="clear" w:color="auto" w:fill="auto"/>
          </w:tcPr>
          <w:p w:rsidR="00576EBF" w:rsidRDefault="00576EBF" w:rsidP="005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ОПК-6.2</w:t>
            </w:r>
          </w:p>
        </w:tc>
        <w:tc>
          <w:tcPr>
            <w:tcW w:w="3334" w:type="pct"/>
            <w:shd w:val="clear" w:color="auto" w:fill="auto"/>
          </w:tcPr>
          <w:p w:rsidR="00576EBF" w:rsidRPr="005C279F" w:rsidRDefault="008F4067" w:rsidP="005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067">
              <w:rPr>
                <w:rFonts w:ascii="Times New Roman" w:hAnsi="Times New Roman" w:cs="Times New Roman"/>
                <w:sz w:val="20"/>
                <w:szCs w:val="20"/>
              </w:rPr>
              <w:t>Обосновывает психологическую значимость и роль каждой из психологических теорий и концепций; выделяет закономерности, выводимые из различных областей психологии с целью их применения в психологической практике</w:t>
            </w:r>
          </w:p>
        </w:tc>
      </w:tr>
      <w:tr w:rsidR="00576EBF" w:rsidRPr="000C7FC6" w:rsidTr="00B361F3">
        <w:tc>
          <w:tcPr>
            <w:tcW w:w="760" w:type="pct"/>
            <w:shd w:val="clear" w:color="auto" w:fill="auto"/>
          </w:tcPr>
          <w:p w:rsidR="00576EBF" w:rsidRDefault="00576EBF" w:rsidP="00576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ПК-4</w:t>
            </w:r>
          </w:p>
        </w:tc>
        <w:tc>
          <w:tcPr>
            <w:tcW w:w="906" w:type="pct"/>
            <w:shd w:val="clear" w:color="auto" w:fill="auto"/>
          </w:tcPr>
          <w:p w:rsidR="00576EBF" w:rsidRDefault="00E330EE" w:rsidP="005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ПК-4.1</w:t>
            </w:r>
          </w:p>
        </w:tc>
        <w:tc>
          <w:tcPr>
            <w:tcW w:w="3334" w:type="pct"/>
            <w:shd w:val="clear" w:color="auto" w:fill="auto"/>
          </w:tcPr>
          <w:p w:rsidR="00576EBF" w:rsidRPr="005C279F" w:rsidRDefault="00B65C1A" w:rsidP="0057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C1A">
              <w:rPr>
                <w:rFonts w:ascii="Times New Roman" w:hAnsi="Times New Roman" w:cs="Times New Roman"/>
                <w:sz w:val="20"/>
                <w:szCs w:val="20"/>
              </w:rPr>
              <w:t>Свободно ориентируется в психологических закономерностях и особенностях индивидов, различных социальных, этнических, конфессиональных групп</w:t>
            </w:r>
          </w:p>
        </w:tc>
      </w:tr>
    </w:tbl>
    <w:p w:rsidR="00402D75" w:rsidRPr="00533CFE" w:rsidRDefault="00402D75" w:rsidP="004D69E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1300C1" w:rsidRDefault="00402D75" w:rsidP="000541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="00FD0E12">
        <w:rPr>
          <w:rFonts w:ascii="Times New Roman" w:hAnsi="Times New Roman" w:cs="Times New Roman"/>
          <w:sz w:val="24"/>
          <w:szCs w:val="28"/>
        </w:rPr>
        <w:t xml:space="preserve"> </w:t>
      </w:r>
      <w:r w:rsidR="001300C1" w:rsidRPr="001300C1">
        <w:rPr>
          <w:rFonts w:ascii="Times New Roman" w:hAnsi="Times New Roman" w:cs="Times New Roman"/>
          <w:sz w:val="24"/>
          <w:szCs w:val="28"/>
        </w:rPr>
        <w:t>формирование у</w:t>
      </w:r>
      <w:r w:rsidR="001300C1">
        <w:rPr>
          <w:rFonts w:ascii="Times New Roman" w:hAnsi="Times New Roman" w:cs="Times New Roman"/>
          <w:sz w:val="24"/>
          <w:szCs w:val="28"/>
        </w:rPr>
        <w:t xml:space="preserve"> </w:t>
      </w:r>
      <w:r w:rsidR="001300C1" w:rsidRPr="001300C1">
        <w:rPr>
          <w:rFonts w:ascii="Times New Roman" w:hAnsi="Times New Roman" w:cs="Times New Roman"/>
          <w:sz w:val="24"/>
          <w:szCs w:val="28"/>
        </w:rPr>
        <w:t>студентов системного представления о природе человеческой психики, ее специфике и</w:t>
      </w:r>
      <w:r w:rsidR="001300C1">
        <w:rPr>
          <w:rFonts w:ascii="Times New Roman" w:hAnsi="Times New Roman" w:cs="Times New Roman"/>
          <w:sz w:val="24"/>
          <w:szCs w:val="28"/>
        </w:rPr>
        <w:t xml:space="preserve"> </w:t>
      </w:r>
      <w:r w:rsidR="001300C1" w:rsidRPr="001300C1">
        <w:rPr>
          <w:rFonts w:ascii="Times New Roman" w:hAnsi="Times New Roman" w:cs="Times New Roman"/>
          <w:sz w:val="24"/>
          <w:szCs w:val="28"/>
        </w:rPr>
        <w:t>структуре, динамике развития психических процессов</w:t>
      </w:r>
      <w:r w:rsidR="0068481E" w:rsidRPr="00150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9E3C46" w:rsidRDefault="00402D75" w:rsidP="009E3C4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  <w:r w:rsidR="0026123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психологические технологии, позволяющие решать типовые задачи в различных областях практики;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основные подходы к психологическому воздействию на индивида, группы и сообщества;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принципы организации учебно-воспитательного процесса;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направления, школы и отрасли психологического знания;</w:t>
      </w:r>
    </w:p>
    <w:p w:rsidR="00402D75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методы диагностики, оказания психологической помощи и обработки психологической информации;</w:t>
      </w:r>
    </w:p>
    <w:p w:rsidR="00402D75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анализировать психологические теории возникновения и развития психики в процессе эволюции;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прогнозировать изменения и динамику уровня развития и функционирования различных составляющих психики в норме и при психических отклонениях;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оценивать характер, направленность и специфику отраслей психологического знания;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ориентироваться в психических явлениях личности;</w:t>
      </w:r>
    </w:p>
    <w:p w:rsidR="000113F2" w:rsidRPr="000113F2" w:rsidRDefault="000113F2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0113F2">
        <w:rPr>
          <w:rFonts w:ascii="Times New Roman" w:hAnsi="Times New Roman" w:cs="Times New Roman"/>
          <w:sz w:val="24"/>
          <w:szCs w:val="20"/>
        </w:rPr>
        <w:t>анализировать возможности оказания психологической помощи;</w:t>
      </w:r>
    </w:p>
    <w:p w:rsidR="00C153D3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393798" w:rsidRPr="00393798" w:rsidRDefault="00393798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393798">
        <w:rPr>
          <w:rFonts w:ascii="Times New Roman" w:hAnsi="Times New Roman" w:cs="Times New Roman"/>
          <w:sz w:val="24"/>
          <w:szCs w:val="20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393798" w:rsidRPr="00393798" w:rsidRDefault="00393798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393798">
        <w:rPr>
          <w:rFonts w:ascii="Times New Roman" w:hAnsi="Times New Roman" w:cs="Times New Roman"/>
          <w:sz w:val="24"/>
          <w:szCs w:val="20"/>
        </w:rPr>
        <w:t xml:space="preserve">критериями выбора психодиагностических и </w:t>
      </w:r>
      <w:proofErr w:type="spellStart"/>
      <w:r w:rsidRPr="00393798">
        <w:rPr>
          <w:rFonts w:ascii="Times New Roman" w:hAnsi="Times New Roman" w:cs="Times New Roman"/>
          <w:sz w:val="24"/>
          <w:szCs w:val="20"/>
        </w:rPr>
        <w:t>психокоррекционных</w:t>
      </w:r>
      <w:proofErr w:type="spellEnd"/>
      <w:r w:rsidRPr="00393798">
        <w:rPr>
          <w:rFonts w:ascii="Times New Roman" w:hAnsi="Times New Roman" w:cs="Times New Roman"/>
          <w:sz w:val="24"/>
          <w:szCs w:val="20"/>
        </w:rPr>
        <w:t xml:space="preserve"> методик;</w:t>
      </w:r>
    </w:p>
    <w:p w:rsidR="00393798" w:rsidRDefault="00393798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393798">
        <w:rPr>
          <w:rFonts w:ascii="Times New Roman" w:hAnsi="Times New Roman" w:cs="Times New Roman"/>
          <w:sz w:val="24"/>
          <w:szCs w:val="20"/>
        </w:rPr>
        <w:t>навыками анализа своей деятельности как профессионального психолога с целью оптимизации собственной деятельности;</w:t>
      </w:r>
    </w:p>
    <w:p w:rsidR="000113F2" w:rsidRPr="005B47E7" w:rsidRDefault="005B47E7" w:rsidP="000541AA">
      <w:pPr>
        <w:numPr>
          <w:ilvl w:val="0"/>
          <w:numId w:val="31"/>
        </w:numPr>
        <w:tabs>
          <w:tab w:val="clear" w:pos="2618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0"/>
        </w:rPr>
      </w:pPr>
      <w:r w:rsidRPr="005B47E7">
        <w:rPr>
          <w:rFonts w:ascii="Times New Roman" w:hAnsi="Times New Roman" w:cs="Times New Roman"/>
          <w:sz w:val="24"/>
        </w:rPr>
        <w:t>навыками классификации разновидностей отдельных психических функций по разным основаниям (т.е. классификации и систематизации структурных элементов целого).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DD6B13" w:rsidRPr="00533CFE" w:rsidTr="005B0409">
        <w:tc>
          <w:tcPr>
            <w:tcW w:w="3332" w:type="pct"/>
            <w:vMerge w:val="restar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lastRenderedPageBreak/>
              <w:t>Виды учебной работы</w:t>
            </w:r>
          </w:p>
        </w:tc>
        <w:tc>
          <w:tcPr>
            <w:tcW w:w="1668" w:type="pct"/>
            <w:gridSpan w:val="2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DD6B13" w:rsidRPr="00533CFE" w:rsidTr="005B0409">
        <w:tc>
          <w:tcPr>
            <w:tcW w:w="3332" w:type="pct"/>
            <w:vMerge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DD6B13" w:rsidRPr="00533CFE" w:rsidTr="005B0409">
        <w:tc>
          <w:tcPr>
            <w:tcW w:w="3332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DD6B13" w:rsidRPr="00533CFE" w:rsidRDefault="00585AEB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8</w:t>
            </w:r>
            <w:r w:rsidR="00DD6B13" w:rsidRPr="00533CFE">
              <w:t>/</w:t>
            </w:r>
            <w:r>
              <w:rPr>
                <w:noProof/>
              </w:rPr>
              <w:t>288</w:t>
            </w:r>
          </w:p>
        </w:tc>
      </w:tr>
      <w:tr w:rsidR="00DD6B13" w:rsidRPr="00533CFE" w:rsidTr="005B0409">
        <w:tc>
          <w:tcPr>
            <w:tcW w:w="3332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DD6B13" w:rsidRPr="00533CFE" w:rsidRDefault="00585AEB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192</w:t>
            </w:r>
          </w:p>
        </w:tc>
        <w:tc>
          <w:tcPr>
            <w:tcW w:w="834" w:type="pct"/>
          </w:tcPr>
          <w:p w:rsidR="00DD6B13" w:rsidRPr="00533CFE" w:rsidRDefault="007574D7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128</w:t>
            </w:r>
          </w:p>
        </w:tc>
      </w:tr>
      <w:tr w:rsidR="00DD6B13" w:rsidRPr="00533CFE" w:rsidTr="005B0409">
        <w:tc>
          <w:tcPr>
            <w:tcW w:w="3332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DD6B13" w:rsidRPr="00533CFE" w:rsidRDefault="00585AEB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DD6B13" w:rsidRPr="00533CFE" w:rsidRDefault="007574D7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64</w:t>
            </w:r>
          </w:p>
        </w:tc>
      </w:tr>
      <w:tr w:rsidR="00DD6B13" w:rsidRPr="00533CFE" w:rsidTr="005B0409">
        <w:tc>
          <w:tcPr>
            <w:tcW w:w="3332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DD6B13" w:rsidRPr="00533CFE" w:rsidRDefault="00585AEB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128</w:t>
            </w:r>
          </w:p>
        </w:tc>
        <w:tc>
          <w:tcPr>
            <w:tcW w:w="834" w:type="pct"/>
          </w:tcPr>
          <w:p w:rsidR="00DD6B13" w:rsidRPr="00533CFE" w:rsidRDefault="007574D7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64</w:t>
            </w:r>
          </w:p>
        </w:tc>
      </w:tr>
      <w:tr w:rsidR="00DD6B13" w:rsidRPr="00533CFE" w:rsidTr="005B0409">
        <w:tc>
          <w:tcPr>
            <w:tcW w:w="3332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D6B13" w:rsidRPr="00533CFE" w:rsidTr="005B0409">
        <w:tc>
          <w:tcPr>
            <w:tcW w:w="3332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</w:t>
            </w:r>
            <w:r w:rsidR="00B0037F">
              <w:rPr>
                <w:noProof/>
              </w:rPr>
              <w:t>, зачет</w:t>
            </w:r>
          </w:p>
        </w:tc>
        <w:tc>
          <w:tcPr>
            <w:tcW w:w="834" w:type="pct"/>
          </w:tcPr>
          <w:p w:rsidR="00DD6B13" w:rsidRPr="00533CFE" w:rsidRDefault="00585AEB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834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36</w:t>
            </w:r>
          </w:p>
        </w:tc>
      </w:tr>
      <w:tr w:rsidR="00DD6B13" w:rsidRPr="00533CFE" w:rsidTr="005B0409">
        <w:tc>
          <w:tcPr>
            <w:tcW w:w="3332" w:type="pct"/>
          </w:tcPr>
          <w:p w:rsidR="00DD6B13" w:rsidRPr="00533CFE" w:rsidRDefault="00DD6B13" w:rsidP="005B0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DD6B13" w:rsidRPr="00533CFE" w:rsidRDefault="00585AEB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834" w:type="pct"/>
          </w:tcPr>
          <w:p w:rsidR="00DD6B13" w:rsidRPr="00533CFE" w:rsidRDefault="007574D7" w:rsidP="005B0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124</w:t>
            </w:r>
          </w:p>
        </w:tc>
      </w:tr>
    </w:tbl>
    <w:p w:rsidR="00DD6B13" w:rsidRPr="00533CFE" w:rsidRDefault="00DD6B13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bookmarkStart w:id="3" w:name="_Toc45282413"/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971F9D" w:rsidRPr="004215A0" w:rsidRDefault="00971F9D" w:rsidP="00971F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971F9D" w:rsidRPr="00EA61C3" w:rsidTr="00D43051">
        <w:trPr>
          <w:jc w:val="center"/>
        </w:trPr>
        <w:tc>
          <w:tcPr>
            <w:tcW w:w="301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F9D" w:rsidRPr="00EA61C3" w:rsidTr="000541AA">
        <w:trPr>
          <w:jc w:val="center"/>
        </w:trPr>
        <w:tc>
          <w:tcPr>
            <w:tcW w:w="301" w:type="pct"/>
          </w:tcPr>
          <w:p w:rsidR="00971F9D" w:rsidRPr="00EA61C3" w:rsidRDefault="00971F9D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71F9D" w:rsidRPr="007C601C" w:rsidRDefault="007C601C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Введение в общую психологию</w:t>
            </w:r>
          </w:p>
        </w:tc>
        <w:tc>
          <w:tcPr>
            <w:tcW w:w="533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71F9D" w:rsidRPr="00EA61C3" w:rsidTr="000541AA">
        <w:trPr>
          <w:jc w:val="center"/>
        </w:trPr>
        <w:tc>
          <w:tcPr>
            <w:tcW w:w="301" w:type="pct"/>
          </w:tcPr>
          <w:p w:rsidR="00971F9D" w:rsidRPr="00EA61C3" w:rsidRDefault="00971F9D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71F9D" w:rsidRPr="007C601C" w:rsidRDefault="007C601C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познавательные процессы</w:t>
            </w:r>
          </w:p>
        </w:tc>
        <w:tc>
          <w:tcPr>
            <w:tcW w:w="533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71F9D" w:rsidRPr="00EA61C3" w:rsidTr="000541AA">
        <w:trPr>
          <w:jc w:val="center"/>
        </w:trPr>
        <w:tc>
          <w:tcPr>
            <w:tcW w:w="301" w:type="pct"/>
          </w:tcPr>
          <w:p w:rsidR="00971F9D" w:rsidRPr="00EA61C3" w:rsidRDefault="00971F9D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71F9D" w:rsidRPr="007C601C" w:rsidRDefault="007C601C" w:rsidP="000541AA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Эмоционально-волевая сфера. Воля. Потребности и мотивы</w:t>
            </w:r>
          </w:p>
        </w:tc>
        <w:tc>
          <w:tcPr>
            <w:tcW w:w="533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71F9D" w:rsidRPr="00EA61C3" w:rsidTr="000541AA">
        <w:trPr>
          <w:jc w:val="center"/>
        </w:trPr>
        <w:tc>
          <w:tcPr>
            <w:tcW w:w="301" w:type="pct"/>
          </w:tcPr>
          <w:p w:rsidR="00971F9D" w:rsidRPr="00EA61C3" w:rsidRDefault="00971F9D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71F9D" w:rsidRPr="007C601C" w:rsidRDefault="007C601C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свойства. Характеристика личности</w:t>
            </w:r>
          </w:p>
        </w:tc>
        <w:tc>
          <w:tcPr>
            <w:tcW w:w="533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71F9D" w:rsidRPr="00EA61C3" w:rsidRDefault="00726DA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971F9D" w:rsidRPr="004215A0" w:rsidRDefault="00971F9D" w:rsidP="00971F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971F9D" w:rsidRPr="00EA61C3" w:rsidTr="00D43051">
        <w:trPr>
          <w:jc w:val="center"/>
        </w:trPr>
        <w:tc>
          <w:tcPr>
            <w:tcW w:w="301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DA4" w:rsidRPr="00EA61C3" w:rsidTr="000541AA">
        <w:trPr>
          <w:jc w:val="center"/>
        </w:trPr>
        <w:tc>
          <w:tcPr>
            <w:tcW w:w="301" w:type="pct"/>
          </w:tcPr>
          <w:p w:rsidR="009A1DA4" w:rsidRPr="00EA61C3" w:rsidRDefault="009A1DA4" w:rsidP="009A1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Введение в общую психологию</w:t>
            </w:r>
          </w:p>
        </w:tc>
        <w:tc>
          <w:tcPr>
            <w:tcW w:w="533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DA4" w:rsidRPr="00EA61C3" w:rsidTr="000541AA">
        <w:trPr>
          <w:jc w:val="center"/>
        </w:trPr>
        <w:tc>
          <w:tcPr>
            <w:tcW w:w="301" w:type="pct"/>
          </w:tcPr>
          <w:p w:rsidR="009A1DA4" w:rsidRPr="00EA61C3" w:rsidRDefault="009A1DA4" w:rsidP="009A1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познавательные процессы</w:t>
            </w:r>
          </w:p>
        </w:tc>
        <w:tc>
          <w:tcPr>
            <w:tcW w:w="533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DA4" w:rsidRPr="00EA61C3" w:rsidTr="000541AA">
        <w:trPr>
          <w:jc w:val="center"/>
        </w:trPr>
        <w:tc>
          <w:tcPr>
            <w:tcW w:w="301" w:type="pct"/>
          </w:tcPr>
          <w:p w:rsidR="009A1DA4" w:rsidRPr="00EA61C3" w:rsidRDefault="009A1DA4" w:rsidP="009A1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Эмоционально-волевая сфера. Воля. Потребности и мотивы</w:t>
            </w:r>
          </w:p>
        </w:tc>
        <w:tc>
          <w:tcPr>
            <w:tcW w:w="533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1DA4" w:rsidRPr="00EA61C3" w:rsidTr="000541AA">
        <w:trPr>
          <w:jc w:val="center"/>
        </w:trPr>
        <w:tc>
          <w:tcPr>
            <w:tcW w:w="301" w:type="pct"/>
          </w:tcPr>
          <w:p w:rsidR="009A1DA4" w:rsidRPr="00EA61C3" w:rsidRDefault="009A1DA4" w:rsidP="009A1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свойства. Характеристика личности</w:t>
            </w:r>
          </w:p>
        </w:tc>
        <w:tc>
          <w:tcPr>
            <w:tcW w:w="533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A1DA4" w:rsidRPr="00EA61C3" w:rsidRDefault="009A1DA4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A1DA4" w:rsidRPr="00EA61C3" w:rsidRDefault="0028637A" w:rsidP="0005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lastRenderedPageBreak/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9A1DA4" w:rsidRPr="00EA61C3" w:rsidTr="000626A8">
        <w:tc>
          <w:tcPr>
            <w:tcW w:w="301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Введение в общую психологию</w:t>
            </w:r>
          </w:p>
        </w:tc>
        <w:tc>
          <w:tcPr>
            <w:tcW w:w="3031" w:type="pct"/>
            <w:shd w:val="clear" w:color="auto" w:fill="auto"/>
          </w:tcPr>
          <w:p w:rsidR="009A1DA4" w:rsidRPr="004F5911" w:rsidRDefault="004F5911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1">
              <w:rPr>
                <w:rFonts w:ascii="Times New Roman" w:hAnsi="Times New Roman" w:cs="Times New Roman"/>
                <w:sz w:val="20"/>
                <w:szCs w:val="20"/>
              </w:rPr>
              <w:t>Предмет и объект психологии. Основные этапы развития представлений о предмете психологии. Психология в системе естественных и общественных научных дисциплин. Отрасли психологии. Принципы психологии. Методы психологии. Задачи современной психологии.</w:t>
            </w:r>
          </w:p>
        </w:tc>
      </w:tr>
      <w:tr w:rsidR="009A1DA4" w:rsidRPr="00EA61C3" w:rsidTr="000626A8">
        <w:tc>
          <w:tcPr>
            <w:tcW w:w="301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познавательные процессы</w:t>
            </w:r>
          </w:p>
        </w:tc>
        <w:tc>
          <w:tcPr>
            <w:tcW w:w="3031" w:type="pct"/>
            <w:shd w:val="clear" w:color="auto" w:fill="auto"/>
          </w:tcPr>
          <w:p w:rsidR="009A1DA4" w:rsidRPr="00092173" w:rsidRDefault="00092173" w:rsidP="000541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Понятие об ощущении. Работа анализаторов. Виды ощущения. Рецепторные поля. Общие свойства ощущений. Чувствительность, измерение порогов ощущений. Понятие о восприятии. Виды восприятия. Основные свойства восприятия. Общая характеристика представлений и воображения. Типы и виды воображения. Приёмы создания новых образов. Воображение и творчество.</w:t>
            </w:r>
          </w:p>
        </w:tc>
      </w:tr>
      <w:tr w:rsidR="009A1DA4" w:rsidRPr="00EA61C3" w:rsidTr="000626A8">
        <w:tc>
          <w:tcPr>
            <w:tcW w:w="301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A1DA4" w:rsidRPr="007C601C" w:rsidRDefault="009A1DA4" w:rsidP="000541AA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Эмоционально-волевая сфера. Воля. Потребности и мотивы</w:t>
            </w:r>
          </w:p>
        </w:tc>
        <w:tc>
          <w:tcPr>
            <w:tcW w:w="3031" w:type="pct"/>
            <w:shd w:val="clear" w:color="auto" w:fill="auto"/>
          </w:tcPr>
          <w:p w:rsidR="009A1DA4" w:rsidRPr="00092173" w:rsidRDefault="00092173" w:rsidP="000541AA">
            <w:pPr>
              <w:widowControl w:val="0"/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Основные проблемы психологии эмоций. Эмоции и процессы познания. Предметность эмоций. Эмоции и мотивация. Функции эмоций. Возможные основания классификации эмоций. Основные направления развития представлений об эмоциях. Эмоциональные состояния. Экспериментальное исследование эмоций. Понятие о чувствах. Физиологические основы чувств. Формы протекания чувств. Высшие чувства. Основные базовые состояния (конфликт, фрустрация, стресс, кризис).</w:t>
            </w:r>
          </w:p>
        </w:tc>
      </w:tr>
      <w:tr w:rsidR="009A1DA4" w:rsidRPr="00EA61C3" w:rsidTr="000626A8">
        <w:tc>
          <w:tcPr>
            <w:tcW w:w="301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свойства. Характеристика личности</w:t>
            </w:r>
          </w:p>
        </w:tc>
        <w:tc>
          <w:tcPr>
            <w:tcW w:w="3031" w:type="pct"/>
            <w:shd w:val="clear" w:color="auto" w:fill="auto"/>
          </w:tcPr>
          <w:p w:rsidR="009A1DA4" w:rsidRPr="00092173" w:rsidRDefault="00092173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Понятие о темпераменте. Физиологические основы темперамента. Основные свойства темперамента. Типы темперамента. Понятие о характере. Характерологические модели. Структура характера. Понятие о социальном характере и акцентуации характера.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9A1DA4" w:rsidRPr="00EA61C3" w:rsidTr="00333F51">
        <w:tc>
          <w:tcPr>
            <w:tcW w:w="269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Введение в общую психологию</w:t>
            </w:r>
          </w:p>
        </w:tc>
        <w:tc>
          <w:tcPr>
            <w:tcW w:w="380" w:type="pct"/>
            <w:shd w:val="clear" w:color="auto" w:fill="auto"/>
          </w:tcPr>
          <w:p w:rsidR="009A1DA4" w:rsidRPr="00EA61C3" w:rsidRDefault="009A1DA4" w:rsidP="0005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A1DA4" w:rsidRPr="004F5911" w:rsidRDefault="004F5911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1">
              <w:rPr>
                <w:rFonts w:ascii="Times New Roman" w:hAnsi="Times New Roman" w:cs="Times New Roman"/>
                <w:sz w:val="20"/>
                <w:szCs w:val="20"/>
              </w:rPr>
              <w:t>Стадии развития психики в животном мире. Чувствительность как элементарная форма психики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1DA4" w:rsidRPr="00EA61C3" w:rsidTr="00333F51">
        <w:tc>
          <w:tcPr>
            <w:tcW w:w="269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познавательные процессы</w:t>
            </w:r>
          </w:p>
        </w:tc>
        <w:tc>
          <w:tcPr>
            <w:tcW w:w="380" w:type="pct"/>
            <w:shd w:val="clear" w:color="auto" w:fill="auto"/>
          </w:tcPr>
          <w:p w:rsidR="009A1DA4" w:rsidRPr="00EA61C3" w:rsidRDefault="009A1DA4" w:rsidP="0005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A1DA4" w:rsidRPr="00092173" w:rsidRDefault="00092173" w:rsidP="000541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Понятие о внимании. Виды внимания. Свойства внимания. Экспериментальные исследования внимания. Исследование внимания в различных направлениях психологии. Теории внимания. Развитие внимания. Понятие о памяти. Механизмы памяти. Основные процессы памяти. Принципы организации памяти. Закономерности памяти. Патология памяти. Исследование памяти в когнитивной психологии. Развитие памяти.</w:t>
            </w:r>
          </w:p>
        </w:tc>
      </w:tr>
      <w:tr w:rsidR="009A1DA4" w:rsidRPr="00EA61C3" w:rsidTr="00333F51">
        <w:tc>
          <w:tcPr>
            <w:tcW w:w="269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A1DA4" w:rsidRPr="007C601C" w:rsidRDefault="009A1DA4" w:rsidP="000541AA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Эмоционально-волевая сфера. Воля. Потребности и мотивы</w:t>
            </w:r>
          </w:p>
        </w:tc>
        <w:tc>
          <w:tcPr>
            <w:tcW w:w="380" w:type="pct"/>
            <w:shd w:val="clear" w:color="auto" w:fill="auto"/>
          </w:tcPr>
          <w:p w:rsidR="009A1DA4" w:rsidRPr="00EA61C3" w:rsidRDefault="009A1DA4" w:rsidP="0005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A1DA4" w:rsidRPr="00092173" w:rsidRDefault="00092173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Воля как высший уровень регуляции. Физиологические основы воли. Структура волевого акта. Качества воли. Теории воли.</w:t>
            </w:r>
          </w:p>
        </w:tc>
      </w:tr>
      <w:tr w:rsidR="009A1DA4" w:rsidRPr="00EA61C3" w:rsidTr="00333F51">
        <w:tc>
          <w:tcPr>
            <w:tcW w:w="269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свойства. Характеристика личности</w:t>
            </w:r>
          </w:p>
        </w:tc>
        <w:tc>
          <w:tcPr>
            <w:tcW w:w="380" w:type="pct"/>
            <w:shd w:val="clear" w:color="auto" w:fill="auto"/>
          </w:tcPr>
          <w:p w:rsidR="009A1DA4" w:rsidRPr="00EA61C3" w:rsidRDefault="009A1DA4" w:rsidP="0005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A1DA4" w:rsidRPr="00092173" w:rsidRDefault="00092173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Понятие о способностях. Способности и задатки. Одарённость, талант, гениальность. Разновидности способностей и критерии их классификации. Креативность. Методы диагностики способностей. Развитие способностей.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9A1DA4" w:rsidRPr="00EA61C3" w:rsidTr="000626A8">
        <w:tc>
          <w:tcPr>
            <w:tcW w:w="301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Введение в общую психологию</w:t>
            </w:r>
          </w:p>
        </w:tc>
        <w:tc>
          <w:tcPr>
            <w:tcW w:w="3031" w:type="pct"/>
            <w:shd w:val="clear" w:color="auto" w:fill="auto"/>
          </w:tcPr>
          <w:p w:rsidR="009A1DA4" w:rsidRPr="004F5911" w:rsidRDefault="004F5911" w:rsidP="0005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1">
              <w:rPr>
                <w:rFonts w:ascii="Times New Roman" w:hAnsi="Times New Roman" w:cs="Times New Roman"/>
                <w:sz w:val="20"/>
                <w:szCs w:val="20"/>
              </w:rPr>
              <w:t>Культурно-и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5911">
              <w:rPr>
                <w:rFonts w:ascii="Times New Roman" w:hAnsi="Times New Roman" w:cs="Times New Roman"/>
                <w:sz w:val="20"/>
                <w:szCs w:val="20"/>
              </w:rPr>
              <w:t xml:space="preserve">торическая теория развития высших психических </w:t>
            </w:r>
            <w:r w:rsidRPr="004F5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функций. Сознание – высшая форма развития психики. Структура сознания. Неосознаваемые явления в психике, их классификация. Защитные механизмы и факторы их осознания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1DA4" w:rsidRPr="00EA61C3" w:rsidTr="000626A8">
        <w:tc>
          <w:tcPr>
            <w:tcW w:w="301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познавательные процессы</w:t>
            </w:r>
          </w:p>
        </w:tc>
        <w:tc>
          <w:tcPr>
            <w:tcW w:w="3031" w:type="pct"/>
            <w:shd w:val="clear" w:color="auto" w:fill="auto"/>
          </w:tcPr>
          <w:p w:rsidR="009A1DA4" w:rsidRPr="00092173" w:rsidRDefault="00092173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речи. Язык и речь. Виды речи. </w:t>
            </w:r>
            <w:proofErr w:type="spellStart"/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Психосемантика</w:t>
            </w:r>
            <w:proofErr w:type="spellEnd"/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. Вербальное и невербальное общение. Развитие речи в онтогенезе. Понятие о мышлении. Физиологические основы мышления. Логика и психология мышления. Основные мыслительные процессы. Постановка проблемных ситуаций как способ развития мышления и развития свободы. Виды мышления. Теории мышления. Методы и методики изучения мышления. Мышление и интеллект. Структура интеллекта. Развитие мышления.</w:t>
            </w:r>
          </w:p>
        </w:tc>
      </w:tr>
      <w:tr w:rsidR="009A1DA4" w:rsidRPr="00EA61C3" w:rsidTr="000626A8">
        <w:tc>
          <w:tcPr>
            <w:tcW w:w="301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A1DA4" w:rsidRPr="007C601C" w:rsidRDefault="009A1DA4" w:rsidP="000541AA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Эмоционально-волевая сфера. Воля. Потребности и мотивы</w:t>
            </w:r>
          </w:p>
        </w:tc>
        <w:tc>
          <w:tcPr>
            <w:tcW w:w="3031" w:type="pct"/>
            <w:shd w:val="clear" w:color="auto" w:fill="auto"/>
          </w:tcPr>
          <w:p w:rsidR="009A1DA4" w:rsidRPr="00092173" w:rsidRDefault="00092173" w:rsidP="000541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Понятие о потребностях. Виды потребностей. Понятие о мотивах. Виды мотивов. Внутренне организованная мотивация. Внешне организованная мотивация. Теории мотивации в зарубежной психологии. Методы изучения мотивации и мотивов.</w:t>
            </w:r>
          </w:p>
        </w:tc>
      </w:tr>
      <w:tr w:rsidR="009A1DA4" w:rsidRPr="00EA61C3" w:rsidTr="000626A8">
        <w:tc>
          <w:tcPr>
            <w:tcW w:w="301" w:type="pct"/>
            <w:shd w:val="clear" w:color="auto" w:fill="auto"/>
          </w:tcPr>
          <w:p w:rsidR="009A1DA4" w:rsidRPr="00EA61C3" w:rsidRDefault="009A1DA4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A1DA4" w:rsidRPr="007C601C" w:rsidRDefault="009A1DA4" w:rsidP="00054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1C">
              <w:rPr>
                <w:rFonts w:ascii="Times New Roman" w:hAnsi="Times New Roman" w:cs="Times New Roman"/>
                <w:sz w:val="20"/>
                <w:szCs w:val="20"/>
              </w:rPr>
              <w:t>Психические свойства. Характеристика личности</w:t>
            </w:r>
          </w:p>
        </w:tc>
        <w:tc>
          <w:tcPr>
            <w:tcW w:w="3031" w:type="pct"/>
            <w:shd w:val="clear" w:color="auto" w:fill="auto"/>
          </w:tcPr>
          <w:p w:rsidR="009A1DA4" w:rsidRPr="00092173" w:rsidRDefault="00092173" w:rsidP="000541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2173">
              <w:rPr>
                <w:rFonts w:ascii="Times New Roman" w:hAnsi="Times New Roman" w:cs="Times New Roman"/>
                <w:sz w:val="20"/>
                <w:szCs w:val="20"/>
              </w:rPr>
              <w:t xml:space="preserve">Понятие личности в философии, психологии и социологии. Сущность понятий: индивид, субъект деятельности, личность, индивидуальность. Современные подходы к структуре личности в отечественной и зарубежной психологии. Категории личности в зарубежной психологии. Проблема типологии личности. Развитие личности. Личность как предмет </w:t>
            </w:r>
            <w:proofErr w:type="gramStart"/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психологического  исследования</w:t>
            </w:r>
            <w:proofErr w:type="gramEnd"/>
            <w:r w:rsidRPr="000921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4494"/>
        <w:gridCol w:w="4500"/>
      </w:tblGrid>
      <w:tr w:rsidR="000C7FC6" w:rsidRPr="009D7729" w:rsidTr="000541AA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7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9A1DA4" w:rsidRPr="009D7729" w:rsidTr="000541AA">
        <w:tc>
          <w:tcPr>
            <w:tcW w:w="301" w:type="pct"/>
          </w:tcPr>
          <w:p w:rsidR="009A1DA4" w:rsidRPr="009D7729" w:rsidRDefault="009A1DA4" w:rsidP="009A1DA4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7" w:type="pct"/>
          </w:tcPr>
          <w:p w:rsidR="009A1DA4" w:rsidRPr="007C601C" w:rsidRDefault="009A1DA4" w:rsidP="000541AA">
            <w:pPr>
              <w:suppressAutoHyphens/>
              <w:jc w:val="both"/>
            </w:pPr>
            <w:r w:rsidRPr="007C601C">
              <w:t>Введение в общую психологию</w:t>
            </w:r>
          </w:p>
        </w:tc>
        <w:tc>
          <w:tcPr>
            <w:tcW w:w="2351" w:type="pct"/>
          </w:tcPr>
          <w:p w:rsidR="009A1DA4" w:rsidRPr="00B33F20" w:rsidRDefault="009A1DA4" w:rsidP="000541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A1DA4" w:rsidRPr="009D7729" w:rsidTr="000541AA">
        <w:tc>
          <w:tcPr>
            <w:tcW w:w="301" w:type="pct"/>
          </w:tcPr>
          <w:p w:rsidR="009A1DA4" w:rsidRPr="009D7729" w:rsidRDefault="009A1DA4" w:rsidP="009A1DA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A1DA4" w:rsidRPr="007C601C" w:rsidRDefault="009A1DA4" w:rsidP="000541AA">
            <w:pPr>
              <w:suppressAutoHyphens/>
              <w:jc w:val="both"/>
            </w:pPr>
            <w:r w:rsidRPr="007C601C">
              <w:t>Психические познавательные процессы</w:t>
            </w:r>
          </w:p>
        </w:tc>
        <w:tc>
          <w:tcPr>
            <w:tcW w:w="2351" w:type="pct"/>
          </w:tcPr>
          <w:p w:rsidR="009A1DA4" w:rsidRPr="00B33F20" w:rsidRDefault="009A1DA4" w:rsidP="000541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A1DA4" w:rsidRPr="009D7729" w:rsidTr="000541AA">
        <w:tc>
          <w:tcPr>
            <w:tcW w:w="301" w:type="pct"/>
          </w:tcPr>
          <w:p w:rsidR="009A1DA4" w:rsidRPr="009D7729" w:rsidRDefault="009A1DA4" w:rsidP="009A1DA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A1DA4" w:rsidRPr="007C601C" w:rsidRDefault="009A1DA4" w:rsidP="000541AA">
            <w:pPr>
              <w:keepNext/>
              <w:suppressAutoHyphens/>
              <w:jc w:val="both"/>
            </w:pPr>
            <w:r w:rsidRPr="007C601C">
              <w:t>Эмоционально-волевая сфера. Воля. Потребности и мотивы</w:t>
            </w:r>
          </w:p>
        </w:tc>
        <w:tc>
          <w:tcPr>
            <w:tcW w:w="2351" w:type="pct"/>
          </w:tcPr>
          <w:p w:rsidR="009A1DA4" w:rsidRPr="00B33F20" w:rsidRDefault="009A1DA4" w:rsidP="000541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A1DA4" w:rsidRPr="009D7729" w:rsidTr="000541AA">
        <w:tc>
          <w:tcPr>
            <w:tcW w:w="301" w:type="pct"/>
          </w:tcPr>
          <w:p w:rsidR="009A1DA4" w:rsidRPr="009D7729" w:rsidRDefault="009A1DA4" w:rsidP="009A1DA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A1DA4" w:rsidRPr="007C601C" w:rsidRDefault="009A1DA4" w:rsidP="000541AA">
            <w:pPr>
              <w:suppressAutoHyphens/>
              <w:jc w:val="both"/>
            </w:pPr>
            <w:r w:rsidRPr="007C601C">
              <w:t>Психические свойства. Характеристика личности</w:t>
            </w:r>
          </w:p>
        </w:tc>
        <w:tc>
          <w:tcPr>
            <w:tcW w:w="2351" w:type="pct"/>
          </w:tcPr>
          <w:p w:rsidR="009A1DA4" w:rsidRPr="00B33F20" w:rsidRDefault="009A1DA4" w:rsidP="000541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9A1DA4" w:rsidRDefault="00C34DE9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9A1DA4"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 в общую психологию</w:t>
      </w:r>
    </w:p>
    <w:p w:rsidR="000C59E2" w:rsidRPr="000C59E2" w:rsidRDefault="000C59E2" w:rsidP="000C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Психика человека как предмет системного исследования. </w:t>
      </w:r>
    </w:p>
    <w:p w:rsidR="000C59E2" w:rsidRPr="000C59E2" w:rsidRDefault="000C59E2" w:rsidP="000C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Проблема и природа психического. </w:t>
      </w:r>
    </w:p>
    <w:p w:rsidR="000C59E2" w:rsidRPr="000C59E2" w:rsidRDefault="000C59E2" w:rsidP="000C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Соотношение понятий «душа» и «психика». </w:t>
      </w:r>
    </w:p>
    <w:p w:rsidR="000C59E2" w:rsidRPr="000C59E2" w:rsidRDefault="000C59E2" w:rsidP="000C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Различные подходы к определению объективного критерия психики (</w:t>
      </w:r>
      <w:proofErr w:type="spellStart"/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антропопсихизм</w:t>
      </w:r>
      <w:proofErr w:type="spellEnd"/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панпсихизм, </w:t>
      </w:r>
      <w:proofErr w:type="spellStart"/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биопсихизм</w:t>
      </w:r>
      <w:proofErr w:type="spellEnd"/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нейропсихизм</w:t>
      </w:r>
      <w:proofErr w:type="spellEnd"/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мозгопсихизм</w:t>
      </w:r>
      <w:proofErr w:type="spellEnd"/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C59E2" w:rsidRPr="000C59E2" w:rsidRDefault="000C59E2" w:rsidP="000C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Отличия психики человека и животных.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Тема 2.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Психические познавательные процессы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внимания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 процесса и состояния человека. 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внимания: активизация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обеспечение избирательности познавательных процессов. </w:t>
      </w:r>
    </w:p>
    <w:p w:rsidR="000F6C00" w:rsidRP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внимания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восприятии, памяти, мышлении, осуществлении различных видов деятельности и 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теории внимания. 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внимания с аффективным состоянием и волей</w:t>
      </w:r>
      <w:r w:rsidR="003A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человека. 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внимания Т. </w:t>
      </w:r>
      <w:proofErr w:type="spellStart"/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</w:t>
      </w:r>
      <w:proofErr w:type="spellEnd"/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ощущений. 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ощущений.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ощущений в жизни человека. </w:t>
      </w:r>
    </w:p>
    <w:p w:rsidR="000F6C00" w:rsidRP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характеристики среды, порождающие ощущения.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ощущений и отражение множества значимых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человека свойств среды и его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обитания. 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различных ощущений с объективными свойствами среды. </w:t>
      </w:r>
    </w:p>
    <w:p w:rsidR="000F6C00" w:rsidRP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света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электромагнитных волн, качественное кодирование длины этих волн в цвете.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слуха как отражение колебаний давления воздуха. 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обонятельных,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осязательных, вкусовых ощущений. </w:t>
      </w:r>
    </w:p>
    <w:p w:rsid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Кинестетические ощущения. </w:t>
      </w:r>
    </w:p>
    <w:p w:rsidR="000F6C00" w:rsidRPr="000F6C00" w:rsidRDefault="000F6C00" w:rsidP="000F6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Субсенсорное</w:t>
      </w:r>
      <w:proofErr w:type="spellEnd"/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ощущение;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экспериментальные доказательства существование.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Эмоционально-волевая сфера. Воля. Потребности и мотивы</w:t>
      </w:r>
    </w:p>
    <w:p w:rsidR="0083384B" w:rsidRPr="0083384B" w:rsidRDefault="0083384B" w:rsidP="0083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как источник активности личности. </w:t>
      </w:r>
    </w:p>
    <w:p w:rsidR="0083384B" w:rsidRPr="0083384B" w:rsidRDefault="0083384B" w:rsidP="0083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3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как проявление потребностей личности. </w:t>
      </w:r>
    </w:p>
    <w:p w:rsidR="0083384B" w:rsidRPr="0083384B" w:rsidRDefault="0083384B" w:rsidP="0083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3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мотивах поведения. </w:t>
      </w:r>
    </w:p>
    <w:p w:rsidR="0083384B" w:rsidRPr="0083384B" w:rsidRDefault="0083384B" w:rsidP="0083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Осознанные и неосознанные мотивы. </w:t>
      </w:r>
    </w:p>
    <w:p w:rsidR="0083384B" w:rsidRPr="0083384B" w:rsidRDefault="0083384B" w:rsidP="0083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Иерархия и взаимовлияние мотивов. </w:t>
      </w:r>
    </w:p>
    <w:p w:rsidR="0083384B" w:rsidRPr="0083384B" w:rsidRDefault="0083384B" w:rsidP="0083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3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фрустрации. </w:t>
      </w:r>
    </w:p>
    <w:p w:rsidR="0083384B" w:rsidRDefault="0083384B" w:rsidP="0083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3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механизмы формирования развития мотивов.</w:t>
      </w:r>
    </w:p>
    <w:p w:rsidR="00AE0089" w:rsidRPr="00F43B78" w:rsidRDefault="00AE0089" w:rsidP="00AE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Воля, сознание и речь.</w:t>
      </w:r>
    </w:p>
    <w:p w:rsidR="00AE0089" w:rsidRDefault="00AE0089" w:rsidP="00AE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волевого действия. </w:t>
      </w:r>
    </w:p>
    <w:p w:rsidR="00AE0089" w:rsidRDefault="00AE0089" w:rsidP="00AE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препятствий, борьба мотивов как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и осуществления волевого акта. </w:t>
      </w:r>
    </w:p>
    <w:p w:rsidR="00AE0089" w:rsidRPr="00F43B78" w:rsidRDefault="00AE0089" w:rsidP="00AE0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исполнение волевого решения.</w:t>
      </w:r>
    </w:p>
    <w:p w:rsidR="006624E5" w:rsidRPr="006624E5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Психические свойства. Характеристика личности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2D84">
        <w:rPr>
          <w:rFonts w:ascii="Times New Roman" w:hAnsi="Times New Roman" w:cs="Times New Roman"/>
          <w:sz w:val="24"/>
          <w:szCs w:val="24"/>
        </w:rPr>
        <w:t>Понятие личности. Наличие и сосуществование множества разных определений этого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84">
        <w:rPr>
          <w:rFonts w:ascii="Times New Roman" w:hAnsi="Times New Roman" w:cs="Times New Roman"/>
          <w:sz w:val="24"/>
          <w:szCs w:val="24"/>
        </w:rPr>
        <w:t xml:space="preserve">понятия – следствие многогранности и сложности феномена личности. 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2D84">
        <w:rPr>
          <w:rFonts w:ascii="Times New Roman" w:hAnsi="Times New Roman" w:cs="Times New Roman"/>
          <w:sz w:val="24"/>
          <w:szCs w:val="24"/>
        </w:rPr>
        <w:t>Индивид, субъект, личность, индивидуальность. Различия в содержании и объеме этих понятий.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2D84">
        <w:rPr>
          <w:rFonts w:ascii="Times New Roman" w:hAnsi="Times New Roman" w:cs="Times New Roman"/>
          <w:sz w:val="24"/>
          <w:szCs w:val="24"/>
        </w:rPr>
        <w:t xml:space="preserve">Соотношение природного и </w:t>
      </w:r>
      <w:proofErr w:type="gramStart"/>
      <w:r w:rsidRPr="002F2D84">
        <w:rPr>
          <w:rFonts w:ascii="Times New Roman" w:hAnsi="Times New Roman" w:cs="Times New Roman"/>
          <w:sz w:val="24"/>
          <w:szCs w:val="24"/>
        </w:rPr>
        <w:t>социального в структуре личности</w:t>
      </w:r>
      <w:proofErr w:type="gramEnd"/>
      <w:r w:rsidRPr="002F2D84">
        <w:rPr>
          <w:rFonts w:ascii="Times New Roman" w:hAnsi="Times New Roman" w:cs="Times New Roman"/>
          <w:sz w:val="24"/>
          <w:szCs w:val="24"/>
        </w:rPr>
        <w:t xml:space="preserve"> и индивидуальности.</w:t>
      </w:r>
    </w:p>
    <w:p w:rsid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F2D84">
        <w:rPr>
          <w:rFonts w:ascii="Times New Roman" w:hAnsi="Times New Roman" w:cs="Times New Roman"/>
          <w:sz w:val="24"/>
          <w:szCs w:val="24"/>
        </w:rPr>
        <w:t xml:space="preserve">Психологическая структура личности. </w:t>
      </w:r>
    </w:p>
    <w:p w:rsidR="006624E5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F2D84">
        <w:rPr>
          <w:rFonts w:ascii="Times New Roman" w:hAnsi="Times New Roman" w:cs="Times New Roman"/>
          <w:sz w:val="24"/>
          <w:szCs w:val="24"/>
        </w:rPr>
        <w:t>Направленность личности.</w:t>
      </w:r>
    </w:p>
    <w:p w:rsid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F2D84">
        <w:rPr>
          <w:rFonts w:ascii="Times New Roman" w:hAnsi="Times New Roman" w:cs="Times New Roman"/>
          <w:sz w:val="24"/>
          <w:szCs w:val="24"/>
        </w:rPr>
        <w:t xml:space="preserve">История исследования личности. </w:t>
      </w:r>
    </w:p>
    <w:p w:rsid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F2D84">
        <w:rPr>
          <w:rFonts w:ascii="Times New Roman" w:hAnsi="Times New Roman" w:cs="Times New Roman"/>
          <w:sz w:val="24"/>
          <w:szCs w:val="24"/>
        </w:rPr>
        <w:t>Три основные исторические периода в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84">
        <w:rPr>
          <w:rFonts w:ascii="Times New Roman" w:hAnsi="Times New Roman" w:cs="Times New Roman"/>
          <w:sz w:val="24"/>
          <w:szCs w:val="24"/>
        </w:rPr>
        <w:t>личности: философско-литературный, клинический и экспериментальный.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Тема 1.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 в общую психологию</w:t>
      </w:r>
    </w:p>
    <w:p w:rsidR="00115350" w:rsidRPr="00196AD9" w:rsidRDefault="00196AD9" w:rsidP="0011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15350" w:rsidRPr="0019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Психика и организм. </w:t>
      </w:r>
    </w:p>
    <w:p w:rsidR="00115350" w:rsidRPr="00196AD9" w:rsidRDefault="00196AD9" w:rsidP="0011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5350" w:rsidRPr="0019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психики. </w:t>
      </w:r>
    </w:p>
    <w:p w:rsidR="00115350" w:rsidRPr="00196AD9" w:rsidRDefault="00196AD9" w:rsidP="0011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15350" w:rsidRPr="001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психических явлений (психических процессов, психических состояний, психических свойств) и их краткая характеристика.</w:t>
      </w:r>
    </w:p>
    <w:p w:rsidR="00115350" w:rsidRPr="00196AD9" w:rsidRDefault="00196AD9" w:rsidP="0011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15350" w:rsidRPr="0019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как высший уровень психического отражения. </w:t>
      </w:r>
    </w:p>
    <w:p w:rsidR="00115350" w:rsidRPr="00196AD9" w:rsidRDefault="00196AD9" w:rsidP="0011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15350" w:rsidRPr="0019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сознания. </w:t>
      </w:r>
    </w:p>
    <w:p w:rsidR="00115350" w:rsidRPr="00196AD9" w:rsidRDefault="00196AD9" w:rsidP="0011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15350" w:rsidRPr="00196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сознания.</w:t>
      </w:r>
    </w:p>
    <w:p w:rsidR="00934973" w:rsidRPr="00196AD9" w:rsidRDefault="00196AD9" w:rsidP="0011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15350" w:rsidRPr="001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Бессознательное и его структура.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Психические познавательные процессы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Восприятие, его виды и свойства.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восприятия от ощущений.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объективации в восприятии.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образа восприятия: предметность,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константность, целостность, </w:t>
      </w:r>
      <w:proofErr w:type="spellStart"/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категориальность</w:t>
      </w:r>
      <w:proofErr w:type="spellEnd"/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интеграцию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ощущений в целостные зрительные образы: близость воспринимаемых элементов друг к другу,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сходство, естественное продолжение и замкнутость.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восприятия 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осмысленных плоскостных изображений.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одним человеком лица 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Иллюзии зрительного восприятия.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пространства, времени и движения.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памяти и их особенности.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классификации видов памяти.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по времени сохранения информации на мгновенную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кратковременную, оперативную,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долговременную, генетическую.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памяти по органам чувств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использованию </w:t>
      </w:r>
      <w:proofErr w:type="spellStart"/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мнемических</w:t>
      </w:r>
      <w:proofErr w:type="spellEnd"/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кратковременной памят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ее объем, механизмы, связь с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сознанием.</w:t>
      </w:r>
    </w:p>
    <w:p w:rsidR="00831A76" w:rsidRP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замещения – замены информации с ее вытеснением в перевыполненной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кратковременной памяти.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Эмоционально-волевая сфера. Воля. Потребности и мотивы</w:t>
      </w:r>
    </w:p>
    <w:p w:rsidR="009A2901" w:rsidRPr="009A2901" w:rsidRDefault="009A2901" w:rsidP="009A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эмоций в жизни человека.</w:t>
      </w:r>
    </w:p>
    <w:p w:rsidR="009A2901" w:rsidRPr="009A2901" w:rsidRDefault="009A2901" w:rsidP="009A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функции эмоций: коммуникативная, регулятивная, сигнальная, мотивационная, оценочная, стимулирующая, защитная. </w:t>
      </w:r>
    </w:p>
    <w:p w:rsidR="009A2901" w:rsidRPr="009A2901" w:rsidRDefault="009A2901" w:rsidP="009A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Отличие эмоций от ощущений и чувств. </w:t>
      </w:r>
    </w:p>
    <w:p w:rsidR="009A2901" w:rsidRPr="009A2901" w:rsidRDefault="009A2901" w:rsidP="009A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Классификация и виды эмоций. </w:t>
      </w:r>
    </w:p>
    <w:p w:rsidR="009A2901" w:rsidRPr="009A2901" w:rsidRDefault="009A2901" w:rsidP="009A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Настроение, аффект, страсть, стресс, собственно эмоции. </w:t>
      </w:r>
    </w:p>
    <w:p w:rsidR="009A2901" w:rsidRDefault="009A2901" w:rsidP="009A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Параметры, по которым оцениваются эмоциональные процессы и состояния.</w:t>
      </w:r>
    </w:p>
    <w:p w:rsidR="00F43B78" w:rsidRDefault="00F43B78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выражения эмоций и чувств. </w:t>
      </w:r>
    </w:p>
    <w:p w:rsidR="00F43B78" w:rsidRDefault="00F43B78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эмоций. </w:t>
      </w:r>
    </w:p>
    <w:p w:rsidR="00F43B78" w:rsidRPr="00F43B78" w:rsidRDefault="00F43B78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эмоций и чувств.</w:t>
      </w:r>
    </w:p>
    <w:p w:rsidR="00F43B78" w:rsidRPr="009A2901" w:rsidRDefault="00F43B78" w:rsidP="009A2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теории эмоций. 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Психические свойства. Характеристика личности</w:t>
      </w:r>
    </w:p>
    <w:p w:rsid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Устойчивость личности. </w:t>
      </w:r>
    </w:p>
    <w:p w:rsid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об устойчивости личности. </w:t>
      </w:r>
    </w:p>
    <w:p w:rsid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>Жизненное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феноменов устойчивости и изменчивости личности. </w:t>
      </w:r>
    </w:p>
    <w:p w:rsid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>Устойчивость и изменчивость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отдельных личностных свойств. 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>Проблема возрастной устойчивости и изменчивости личности.</w:t>
      </w:r>
    </w:p>
    <w:p w:rsidR="002F2D84" w:rsidRPr="006624E5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2F2D8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самоорганизация личности.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 в общую психологию</w:t>
      </w:r>
    </w:p>
    <w:p w:rsid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 психические процессы. </w:t>
      </w:r>
    </w:p>
    <w:p w:rsid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 как внутренние</w:t>
      </w:r>
      <w:r w:rsid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деятельности. </w:t>
      </w:r>
    </w:p>
    <w:p w:rsidR="00BE62C2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развития, психических процессов человека от его</w:t>
      </w:r>
      <w:r w:rsid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Идентичность строения внешней (практической) и внутренней (психической)</w:t>
      </w:r>
      <w:r w:rsid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8F698B" w:rsidRP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экстериоризация</w:t>
      </w:r>
      <w:proofErr w:type="spellEnd"/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навыки и привычки. </w:t>
      </w:r>
    </w:p>
    <w:p w:rsid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как структурные элементы</w:t>
      </w:r>
      <w:r w:rsid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умений и навыков. </w:t>
      </w:r>
    </w:p>
    <w:p w:rsidR="008F698B" w:rsidRP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умения и навыки.</w:t>
      </w:r>
    </w:p>
    <w:p w:rsidR="008F698B" w:rsidRPr="008F698B" w:rsidRDefault="00BE62C2" w:rsidP="008F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умения и навыки: перцептивные, </w:t>
      </w:r>
      <w:proofErr w:type="spellStart"/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мнемические</w:t>
      </w:r>
      <w:proofErr w:type="spellEnd"/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интеллектуальные,</w:t>
      </w:r>
      <w:r w:rsid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8B" w:rsidRPr="008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ориентировочные.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Психические познавательные процессы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мышления от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психических процессов.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как обобщенное и опосредствованное отражение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действительности в ее существенных свойствах и отношениях.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мышления с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задач, его нацеленность на открытие нового знания.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как процесс активного,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познания и преобразования действительности.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мышления.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мышление; их подвиды: понятийное, образное, наглядно-образное, наглядно-действенное.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Интуиция как вид творческого мышления.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сфера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подвида мышления.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операции мышления: сравнение, анализ, синтез,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абстракция, обобщение, конкретизация.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мышления: понятие, суждение,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умозаключение.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и эмоции. </w:t>
      </w:r>
    </w:p>
    <w:p w:rsidR="00831A76" w:rsidRP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Аутистическое мышление.</w:t>
      </w:r>
    </w:p>
    <w:p w:rsidR="00934973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людей по типам мышления.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и представления. 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воображения: активное,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пассивное, продуктивное, репродуктивное. </w:t>
      </w:r>
    </w:p>
    <w:p w:rsidR="00831A76" w:rsidRP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каждого вида воображения.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Сновидения, галлюцинации и грезы как виды воображения.</w:t>
      </w:r>
    </w:p>
    <w:p w:rsidR="00831A76" w:rsidRDefault="00831A76" w:rsidP="0083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831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и творчество. Связь процесса творчества с воображением.</w:t>
      </w:r>
    </w:p>
    <w:p w:rsidR="009A1DA4" w:rsidRDefault="009A1DA4" w:rsidP="009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Эмоционально-волевая сфера. Воля. Потребности и мотивы</w:t>
      </w:r>
    </w:p>
    <w:p w:rsid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Приспособительное значение эмоций. </w:t>
      </w:r>
    </w:p>
    <w:p w:rsid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</w:t>
      </w:r>
      <w:r w:rsid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эмоций по </w:t>
      </w:r>
      <w:proofErr w:type="spellStart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Ч.Дарвину</w:t>
      </w:r>
      <w:proofErr w:type="spellEnd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-органическая концепция сущности и происхождения</w:t>
      </w:r>
      <w:r w:rsid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 по Джемсу-</w:t>
      </w:r>
      <w:proofErr w:type="spellStart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</w:t>
      </w:r>
      <w:proofErr w:type="spellEnd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эмоций </w:t>
      </w:r>
      <w:proofErr w:type="spellStart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Кеннона</w:t>
      </w:r>
      <w:proofErr w:type="spellEnd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-Барда. </w:t>
      </w:r>
    </w:p>
    <w:p w:rsid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Активационная теория эмоций</w:t>
      </w:r>
      <w:r w:rsid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Линдсея-Хебба</w:t>
      </w:r>
      <w:proofErr w:type="spellEnd"/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теории эмоций.</w:t>
      </w:r>
    </w:p>
    <w:p w:rsidR="00F43B78" w:rsidRP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и ее основные признаки в психологии и поведении человека.</w:t>
      </w:r>
    </w:p>
    <w:p w:rsidR="00F43B78" w:rsidRP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воли в жизни человека, в организации и регуляции его деятельности и общения.</w:t>
      </w:r>
    </w:p>
    <w:p w:rsid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регуляция поведения. </w:t>
      </w:r>
    </w:p>
    <w:p w:rsidR="00F43B78" w:rsidRDefault="00AE0089" w:rsidP="00F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43B78" w:rsidRPr="00F4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волевого действия. </w:t>
      </w:r>
    </w:p>
    <w:p w:rsidR="00136B20" w:rsidRPr="00AB7B5D" w:rsidRDefault="009A1DA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9A1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Психические свойства. Характеристика личности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F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личности. 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F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социализации, ее значение для формирования и развития человека как личности. 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F2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социального научения.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F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социализации.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F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Общение, деятельность, взаимное влияние как процессы социализации. Идентификация как механизм социализации личности. </w:t>
      </w:r>
    </w:p>
    <w:p w:rsidR="002F2D84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F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проявления идентификации у детей раннего возраста. </w:t>
      </w:r>
    </w:p>
    <w:p w:rsidR="001C78CB" w:rsidRPr="002F2D84" w:rsidRDefault="002F2D84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F2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Полоролевая</w:t>
      </w:r>
      <w:proofErr w:type="spellEnd"/>
      <w:r w:rsidRPr="002F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541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63002" w:rsidRPr="00B63002">
        <w:rPr>
          <w:rFonts w:ascii="Times New Roman" w:hAnsi="Times New Roman" w:cs="Times New Roman"/>
          <w:sz w:val="24"/>
        </w:rPr>
        <w:t>.</w:t>
      </w:r>
      <w:r w:rsidR="00B63002"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К психическим свойствам личности относятся: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мышление и сознание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темперамент и способности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желания и потребности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эмоции и воля</w:t>
      </w:r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63002" w:rsidRPr="00B63002">
        <w:rPr>
          <w:rFonts w:ascii="Times New Roman" w:hAnsi="Times New Roman" w:cs="Times New Roman"/>
          <w:sz w:val="24"/>
        </w:rPr>
        <w:t>.</w:t>
      </w:r>
      <w:r w:rsidR="00B63002"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Основными функциями психики являются: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отражение и защита организма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отражение и регуляция поведения и деятельности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защита организма и представление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регуляция поведения и прогнозирование</w:t>
      </w:r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63002" w:rsidRPr="00B63002">
        <w:rPr>
          <w:rFonts w:ascii="Times New Roman" w:hAnsi="Times New Roman" w:cs="Times New Roman"/>
          <w:sz w:val="24"/>
        </w:rPr>
        <w:t>.</w:t>
      </w:r>
      <w:r w:rsidR="00B63002"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К свойствам ощущений не относится: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целостность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сенсибилизация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контрастность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D43051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адаптация</w:t>
      </w:r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Целостный нервный механизм, осуществляющий прием н анализ сенсорной информации определенного вида — это...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 w:rsidR="00B63002" w:rsidRPr="00B63002">
        <w:rPr>
          <w:rFonts w:ascii="Times New Roman" w:hAnsi="Times New Roman" w:cs="Times New Roman"/>
          <w:sz w:val="24"/>
        </w:rPr>
        <w:t>механорецептор</w:t>
      </w:r>
      <w:proofErr w:type="spellEnd"/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синестезия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анализатор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proofErr w:type="spellStart"/>
      <w:r w:rsidR="00B63002" w:rsidRPr="00B63002">
        <w:rPr>
          <w:rFonts w:ascii="Times New Roman" w:hAnsi="Times New Roman" w:cs="Times New Roman"/>
          <w:sz w:val="24"/>
        </w:rPr>
        <w:t>ноцирецептор</w:t>
      </w:r>
      <w:proofErr w:type="spellEnd"/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Отнесенность сведений о внешнем мире, получаемых с помощью анализаторов, к объектам внешнего мира — это...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 w:rsidR="00B63002" w:rsidRPr="00B63002">
        <w:rPr>
          <w:rFonts w:ascii="Times New Roman" w:hAnsi="Times New Roman" w:cs="Times New Roman"/>
          <w:sz w:val="24"/>
        </w:rPr>
        <w:t>категориальность</w:t>
      </w:r>
      <w:proofErr w:type="spellEnd"/>
      <w:r w:rsidR="00B63002" w:rsidRPr="00B63002">
        <w:rPr>
          <w:rFonts w:ascii="Times New Roman" w:hAnsi="Times New Roman" w:cs="Times New Roman"/>
          <w:sz w:val="24"/>
        </w:rPr>
        <w:t xml:space="preserve"> восприятия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предметность восприятия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модальность ощущения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константность восприятия</w:t>
      </w:r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Психический процесс, отвечающий за формирование целостного образа объекта при его непосредственном воздействии на анализаторы: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представление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когнитивный диссонанс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ощущение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восприятие</w:t>
      </w:r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2F3F3C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Поведение человека, противоречащее его представлениям и установкам, приводит </w:t>
      </w:r>
      <w:proofErr w:type="gramStart"/>
      <w:r w:rsidR="00B63002" w:rsidRPr="00B63002">
        <w:rPr>
          <w:rFonts w:ascii="Times New Roman" w:hAnsi="Times New Roman" w:cs="Times New Roman"/>
          <w:sz w:val="24"/>
        </w:rPr>
        <w:t>к...</w:t>
      </w:r>
      <w:proofErr w:type="gramEnd"/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когнитивному диссонансу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сенсорной депривации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ориентировочному рефлексу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социальной перцепции</w:t>
      </w:r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Способность к научению путем формирования условных рефлексов — это...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эйдетическая память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генетическая память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логическая память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механическая память</w:t>
      </w:r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«Незавершенный поток информации (незаконченный разговор, несделанное дело) сохраняется в памяти» – эта закономерность называется...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эффект Зейгарник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 xml:space="preserve">закон </w:t>
      </w:r>
      <w:proofErr w:type="spellStart"/>
      <w:r w:rsidR="00B63002" w:rsidRPr="00B63002">
        <w:rPr>
          <w:rFonts w:ascii="Times New Roman" w:hAnsi="Times New Roman" w:cs="Times New Roman"/>
          <w:sz w:val="24"/>
        </w:rPr>
        <w:t>Йеркса-Додсона</w:t>
      </w:r>
      <w:proofErr w:type="spellEnd"/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 xml:space="preserve">правило </w:t>
      </w:r>
      <w:proofErr w:type="spellStart"/>
      <w:r w:rsidR="00B63002" w:rsidRPr="00B63002">
        <w:rPr>
          <w:rFonts w:ascii="Times New Roman" w:hAnsi="Times New Roman" w:cs="Times New Roman"/>
          <w:sz w:val="24"/>
        </w:rPr>
        <w:t>Эббингауза</w:t>
      </w:r>
      <w:proofErr w:type="spellEnd"/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теория Джемса-</w:t>
      </w:r>
      <w:proofErr w:type="spellStart"/>
      <w:r w:rsidR="00B63002" w:rsidRPr="00B63002">
        <w:rPr>
          <w:rFonts w:ascii="Times New Roman" w:hAnsi="Times New Roman" w:cs="Times New Roman"/>
          <w:sz w:val="24"/>
        </w:rPr>
        <w:t>Ланге</w:t>
      </w:r>
      <w:proofErr w:type="spellEnd"/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B63002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002">
        <w:rPr>
          <w:rFonts w:ascii="Times New Roman" w:hAnsi="Times New Roman" w:cs="Times New Roman"/>
          <w:sz w:val="24"/>
        </w:rPr>
        <w:t>1</w:t>
      </w:r>
      <w:r w:rsidR="0064724F">
        <w:rPr>
          <w:rFonts w:ascii="Times New Roman" w:hAnsi="Times New Roman" w:cs="Times New Roman"/>
          <w:sz w:val="24"/>
        </w:rPr>
        <w:t>0</w:t>
      </w:r>
      <w:r w:rsidRPr="00B63002">
        <w:rPr>
          <w:rFonts w:ascii="Times New Roman" w:hAnsi="Times New Roman" w:cs="Times New Roman"/>
          <w:sz w:val="24"/>
        </w:rPr>
        <w:t>.</w:t>
      </w:r>
      <w:r w:rsidR="0064724F">
        <w:rPr>
          <w:rFonts w:ascii="Times New Roman" w:hAnsi="Times New Roman" w:cs="Times New Roman"/>
          <w:sz w:val="24"/>
        </w:rPr>
        <w:t xml:space="preserve"> </w:t>
      </w:r>
      <w:r w:rsidRPr="00B63002">
        <w:rPr>
          <w:rFonts w:ascii="Times New Roman" w:hAnsi="Times New Roman" w:cs="Times New Roman"/>
          <w:sz w:val="24"/>
        </w:rPr>
        <w:t xml:space="preserve">Норма объема внимания для человека составляет: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5-9 об</w:t>
      </w:r>
      <w:r w:rsidR="00B63002">
        <w:rPr>
          <w:rFonts w:ascii="Times New Roman" w:hAnsi="Times New Roman" w:cs="Times New Roman"/>
          <w:sz w:val="24"/>
        </w:rPr>
        <w:t>ъ</w:t>
      </w:r>
      <w:r w:rsidR="00B63002" w:rsidRPr="00B63002">
        <w:rPr>
          <w:rFonts w:ascii="Times New Roman" w:hAnsi="Times New Roman" w:cs="Times New Roman"/>
          <w:sz w:val="24"/>
        </w:rPr>
        <w:t>ектов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3-5 объектов, воспринятых одновременно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9-11 объектов</w:t>
      </w:r>
      <w:r w:rsidR="0044456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F3F3C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5-7 объектов</w:t>
      </w:r>
      <w:r w:rsidR="0044456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B63002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002">
        <w:rPr>
          <w:rFonts w:ascii="Times New Roman" w:hAnsi="Times New Roman" w:cs="Times New Roman"/>
          <w:sz w:val="24"/>
        </w:rPr>
        <w:t>1</w:t>
      </w:r>
      <w:r w:rsidR="0064724F">
        <w:rPr>
          <w:rFonts w:ascii="Times New Roman" w:hAnsi="Times New Roman" w:cs="Times New Roman"/>
          <w:sz w:val="24"/>
        </w:rPr>
        <w:t>1</w:t>
      </w:r>
      <w:r w:rsidRPr="00B63002">
        <w:rPr>
          <w:rFonts w:ascii="Times New Roman" w:hAnsi="Times New Roman" w:cs="Times New Roman"/>
          <w:sz w:val="24"/>
        </w:rPr>
        <w:t>.</w:t>
      </w:r>
      <w:r w:rsidR="0064724F">
        <w:rPr>
          <w:rFonts w:ascii="Times New Roman" w:hAnsi="Times New Roman" w:cs="Times New Roman"/>
          <w:sz w:val="24"/>
        </w:rPr>
        <w:t xml:space="preserve"> </w:t>
      </w:r>
      <w:r w:rsidRPr="00B63002">
        <w:rPr>
          <w:rFonts w:ascii="Times New Roman" w:hAnsi="Times New Roman" w:cs="Times New Roman"/>
          <w:sz w:val="24"/>
        </w:rPr>
        <w:t xml:space="preserve">К свойствам представления не относится: </w:t>
      </w:r>
    </w:p>
    <w:p w:rsidR="00B63002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фрагментарность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избирательность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схематичность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неустойчивость</w:t>
      </w:r>
      <w:r w:rsidR="00D00C9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Прием воображения, заключающийся в комбинировании свойств разных объектов в одном – это... </w:t>
      </w:r>
    </w:p>
    <w:p w:rsidR="00B63002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акцентирование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агглютинация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B63002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воссоздание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гиперболизация</w:t>
      </w:r>
      <w:r w:rsidR="00D00C9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B63002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002">
        <w:rPr>
          <w:rFonts w:ascii="Times New Roman" w:hAnsi="Times New Roman" w:cs="Times New Roman"/>
          <w:sz w:val="24"/>
        </w:rPr>
        <w:t>1</w:t>
      </w:r>
      <w:r w:rsidR="0064724F">
        <w:rPr>
          <w:rFonts w:ascii="Times New Roman" w:hAnsi="Times New Roman" w:cs="Times New Roman"/>
          <w:sz w:val="24"/>
        </w:rPr>
        <w:t>3</w:t>
      </w:r>
      <w:r w:rsidRPr="00B63002">
        <w:rPr>
          <w:rFonts w:ascii="Times New Roman" w:hAnsi="Times New Roman" w:cs="Times New Roman"/>
          <w:sz w:val="24"/>
        </w:rPr>
        <w:t>.</w:t>
      </w:r>
      <w:r w:rsidR="0064724F">
        <w:rPr>
          <w:rFonts w:ascii="Times New Roman" w:hAnsi="Times New Roman" w:cs="Times New Roman"/>
          <w:sz w:val="24"/>
        </w:rPr>
        <w:t xml:space="preserve"> </w:t>
      </w:r>
      <w:r w:rsidRPr="00B63002">
        <w:rPr>
          <w:rFonts w:ascii="Times New Roman" w:hAnsi="Times New Roman" w:cs="Times New Roman"/>
          <w:sz w:val="24"/>
        </w:rPr>
        <w:t xml:space="preserve">Кроме человека, воображением наделены следующие животные: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обезьяны и дельфины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никто, кроме человека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дельфины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собаки</w:t>
      </w:r>
      <w:r w:rsidR="00D00C9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B63002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002">
        <w:rPr>
          <w:rFonts w:ascii="Times New Roman" w:hAnsi="Times New Roman" w:cs="Times New Roman"/>
          <w:sz w:val="24"/>
        </w:rPr>
        <w:t>1</w:t>
      </w:r>
      <w:r w:rsidR="0064724F">
        <w:rPr>
          <w:rFonts w:ascii="Times New Roman" w:hAnsi="Times New Roman" w:cs="Times New Roman"/>
          <w:sz w:val="24"/>
        </w:rPr>
        <w:t>4</w:t>
      </w:r>
      <w:r w:rsidRPr="00B63002">
        <w:rPr>
          <w:rFonts w:ascii="Times New Roman" w:hAnsi="Times New Roman" w:cs="Times New Roman"/>
          <w:sz w:val="24"/>
        </w:rPr>
        <w:t>.</w:t>
      </w:r>
      <w:r w:rsidR="0064724F">
        <w:rPr>
          <w:rFonts w:ascii="Times New Roman" w:hAnsi="Times New Roman" w:cs="Times New Roman"/>
          <w:sz w:val="24"/>
        </w:rPr>
        <w:t xml:space="preserve"> </w:t>
      </w:r>
      <w:r w:rsidRPr="00B63002">
        <w:rPr>
          <w:rFonts w:ascii="Times New Roman" w:hAnsi="Times New Roman" w:cs="Times New Roman"/>
          <w:sz w:val="24"/>
        </w:rPr>
        <w:t xml:space="preserve">Образ предмета или события, удовлетворяющего актуальную потребность, не связанный с реальной действительностью — это такая форма воображения, как...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мечта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фантазия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галлюцинация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типизация</w:t>
      </w:r>
      <w:r w:rsidR="00D00C9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Общая способность к познанию и решению проблем, определяющая успешность любой деятельности и лежащая в основе других способностей — это...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1195D">
        <w:rPr>
          <w:rFonts w:ascii="Times New Roman" w:hAnsi="Times New Roman" w:cs="Times New Roman"/>
          <w:sz w:val="24"/>
        </w:rPr>
        <w:t>и</w:t>
      </w:r>
      <w:r w:rsidR="00B63002" w:rsidRPr="00B63002">
        <w:rPr>
          <w:rFonts w:ascii="Times New Roman" w:hAnsi="Times New Roman" w:cs="Times New Roman"/>
          <w:sz w:val="24"/>
        </w:rPr>
        <w:t>нтеллект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внутренняя речь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анализ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мышление</w:t>
      </w:r>
      <w:r w:rsidR="00D00C9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В выражении отношения к предмету (явлению) заключается...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 w:rsidR="00B63002" w:rsidRPr="00B63002">
        <w:rPr>
          <w:rFonts w:ascii="Times New Roman" w:hAnsi="Times New Roman" w:cs="Times New Roman"/>
          <w:sz w:val="24"/>
        </w:rPr>
        <w:t>манипулятивная</w:t>
      </w:r>
      <w:proofErr w:type="spellEnd"/>
      <w:r w:rsidR="00B63002" w:rsidRPr="00B63002">
        <w:rPr>
          <w:rFonts w:ascii="Times New Roman" w:hAnsi="Times New Roman" w:cs="Times New Roman"/>
          <w:sz w:val="24"/>
        </w:rPr>
        <w:t xml:space="preserve"> функция речи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побудительная функция речи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коммуникативная функция речи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экспрессивная функция речи</w:t>
      </w:r>
      <w:r w:rsidR="00D00C9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Мысленное выделение существенного (в данных условиях) свойства при одновременном игнорировании остальных свойств — это...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абстракция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обобщение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конкретизация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синтез</w:t>
      </w:r>
      <w:r w:rsidR="00D00C9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Многообразие вариантов решения характерно для </w:t>
      </w:r>
      <w:r w:rsidR="0061195D">
        <w:rPr>
          <w:rFonts w:ascii="Times New Roman" w:hAnsi="Times New Roman" w:cs="Times New Roman"/>
          <w:sz w:val="24"/>
        </w:rPr>
        <w:t>следующего</w:t>
      </w:r>
      <w:r w:rsidR="00B63002" w:rsidRPr="00B63002">
        <w:rPr>
          <w:rFonts w:ascii="Times New Roman" w:hAnsi="Times New Roman" w:cs="Times New Roman"/>
          <w:sz w:val="24"/>
        </w:rPr>
        <w:t xml:space="preserve"> типа мышления: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образного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инертного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конвергентного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275468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B63002" w:rsidRPr="00B63002">
        <w:rPr>
          <w:rFonts w:ascii="Times New Roman" w:hAnsi="Times New Roman" w:cs="Times New Roman"/>
          <w:sz w:val="24"/>
        </w:rPr>
        <w:t>дивергентного</w:t>
      </w:r>
      <w:r w:rsidR="00D00C99">
        <w:rPr>
          <w:rFonts w:ascii="Times New Roman" w:hAnsi="Times New Roman" w:cs="Times New Roman"/>
          <w:sz w:val="24"/>
        </w:rPr>
        <w:t>.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B63002" w:rsidRPr="00B630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3002" w:rsidRPr="00B63002">
        <w:rPr>
          <w:rFonts w:ascii="Times New Roman" w:hAnsi="Times New Roman" w:cs="Times New Roman"/>
          <w:sz w:val="24"/>
        </w:rPr>
        <w:t xml:space="preserve">Моральные, практические, интеллектуальные, эстетические — это разновидности... </w:t>
      </w:r>
    </w:p>
    <w:p w:rsidR="0061195D" w:rsidRDefault="00A469C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B63002" w:rsidRPr="00B63002">
        <w:rPr>
          <w:rFonts w:ascii="Times New Roman" w:hAnsi="Times New Roman" w:cs="Times New Roman"/>
          <w:sz w:val="24"/>
        </w:rPr>
        <w:t>чувств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61195D" w:rsidRDefault="00A469C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63002" w:rsidRPr="00B63002">
        <w:rPr>
          <w:rFonts w:ascii="Times New Roman" w:hAnsi="Times New Roman" w:cs="Times New Roman"/>
          <w:sz w:val="24"/>
        </w:rPr>
        <w:t>аффектов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E669E7" w:rsidRDefault="00A469C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B63002" w:rsidRPr="00B63002">
        <w:rPr>
          <w:rFonts w:ascii="Times New Roman" w:hAnsi="Times New Roman" w:cs="Times New Roman"/>
          <w:sz w:val="24"/>
        </w:rPr>
        <w:t>эмоций</w:t>
      </w:r>
      <w:r w:rsidR="00D00C99">
        <w:rPr>
          <w:rFonts w:ascii="Times New Roman" w:hAnsi="Times New Roman" w:cs="Times New Roman"/>
          <w:sz w:val="24"/>
        </w:rPr>
        <w:t>;</w:t>
      </w:r>
      <w:r w:rsidR="00B63002" w:rsidRPr="00B63002">
        <w:rPr>
          <w:rFonts w:ascii="Times New Roman" w:hAnsi="Times New Roman" w:cs="Times New Roman"/>
          <w:sz w:val="24"/>
        </w:rPr>
        <w:t xml:space="preserve"> </w:t>
      </w:r>
    </w:p>
    <w:p w:rsidR="000541AA" w:rsidRDefault="00A469C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61195D">
        <w:rPr>
          <w:rFonts w:ascii="Times New Roman" w:hAnsi="Times New Roman" w:cs="Times New Roman"/>
          <w:sz w:val="24"/>
        </w:rPr>
        <w:t>волевых качеств</w:t>
      </w:r>
      <w:r w:rsidR="00D00C99">
        <w:rPr>
          <w:rFonts w:ascii="Times New Roman" w:hAnsi="Times New Roman" w:cs="Times New Roman"/>
          <w:sz w:val="24"/>
        </w:rPr>
        <w:t>.</w:t>
      </w:r>
    </w:p>
    <w:p w:rsidR="0061195D" w:rsidRPr="0061195D" w:rsidRDefault="0064724F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1195D" w:rsidRPr="006119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1195D" w:rsidRPr="0061195D">
        <w:rPr>
          <w:rFonts w:ascii="Times New Roman" w:hAnsi="Times New Roman" w:cs="Times New Roman"/>
          <w:sz w:val="24"/>
        </w:rPr>
        <w:t xml:space="preserve">Неспецифическая реакция организма на любое требование среды вызывает состояние… </w:t>
      </w:r>
    </w:p>
    <w:p w:rsidR="0061195D" w:rsidRPr="0061195D" w:rsidRDefault="00A469C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1195D" w:rsidRPr="0061195D">
        <w:rPr>
          <w:rFonts w:ascii="Times New Roman" w:hAnsi="Times New Roman" w:cs="Times New Roman"/>
          <w:sz w:val="24"/>
        </w:rPr>
        <w:t>депрессии</w:t>
      </w:r>
      <w:r w:rsidR="00D00C99">
        <w:rPr>
          <w:rFonts w:ascii="Times New Roman" w:hAnsi="Times New Roman" w:cs="Times New Roman"/>
          <w:sz w:val="24"/>
        </w:rPr>
        <w:t>;</w:t>
      </w:r>
      <w:r w:rsidR="0061195D" w:rsidRPr="0061195D">
        <w:rPr>
          <w:rFonts w:ascii="Times New Roman" w:hAnsi="Times New Roman" w:cs="Times New Roman"/>
          <w:sz w:val="24"/>
        </w:rPr>
        <w:t xml:space="preserve"> </w:t>
      </w:r>
    </w:p>
    <w:p w:rsidR="0061195D" w:rsidRPr="0061195D" w:rsidRDefault="00A469C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61195D" w:rsidRPr="0061195D">
        <w:rPr>
          <w:rFonts w:ascii="Times New Roman" w:hAnsi="Times New Roman" w:cs="Times New Roman"/>
          <w:sz w:val="24"/>
        </w:rPr>
        <w:t>вдохновения</w:t>
      </w:r>
      <w:r w:rsidR="00D00C99">
        <w:rPr>
          <w:rFonts w:ascii="Times New Roman" w:hAnsi="Times New Roman" w:cs="Times New Roman"/>
          <w:sz w:val="24"/>
        </w:rPr>
        <w:t>;</w:t>
      </w:r>
      <w:r w:rsidR="0061195D" w:rsidRPr="0061195D">
        <w:rPr>
          <w:rFonts w:ascii="Times New Roman" w:hAnsi="Times New Roman" w:cs="Times New Roman"/>
          <w:sz w:val="24"/>
        </w:rPr>
        <w:t xml:space="preserve"> </w:t>
      </w:r>
    </w:p>
    <w:p w:rsidR="0061195D" w:rsidRPr="0061195D" w:rsidRDefault="00A469C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61195D" w:rsidRPr="0061195D">
        <w:rPr>
          <w:rFonts w:ascii="Times New Roman" w:hAnsi="Times New Roman" w:cs="Times New Roman"/>
          <w:sz w:val="24"/>
        </w:rPr>
        <w:t>фрустрации</w:t>
      </w:r>
      <w:r w:rsidR="00D00C99">
        <w:rPr>
          <w:rFonts w:ascii="Times New Roman" w:hAnsi="Times New Roman" w:cs="Times New Roman"/>
          <w:sz w:val="24"/>
        </w:rPr>
        <w:t>;</w:t>
      </w:r>
      <w:r w:rsidR="0061195D" w:rsidRPr="0061195D">
        <w:rPr>
          <w:rFonts w:ascii="Times New Roman" w:hAnsi="Times New Roman" w:cs="Times New Roman"/>
          <w:sz w:val="24"/>
        </w:rPr>
        <w:t xml:space="preserve"> </w:t>
      </w:r>
    </w:p>
    <w:p w:rsidR="000541AA" w:rsidRDefault="00A469C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61195D" w:rsidRPr="0061195D">
        <w:rPr>
          <w:rFonts w:ascii="Times New Roman" w:hAnsi="Times New Roman" w:cs="Times New Roman"/>
          <w:sz w:val="24"/>
        </w:rPr>
        <w:t>стресса</w:t>
      </w:r>
      <w:r w:rsidR="00D00C99">
        <w:rPr>
          <w:rFonts w:ascii="Times New Roman" w:hAnsi="Times New Roman" w:cs="Times New Roman"/>
          <w:sz w:val="24"/>
        </w:rPr>
        <w:t>.</w:t>
      </w:r>
    </w:p>
    <w:p w:rsidR="00DE5AC0" w:rsidRPr="00DE5AC0" w:rsidRDefault="00DE5AC0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1. Психика как предмет научного исследования.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2. Физиологические основы психики.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3. Сознание – высший уровень психического отражения.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4. Неосознаваемые психические процессы.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5. Понятие о личности. Психологическая структура личности.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6. Факторы и движущие силы развития личности.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7. Социализация личности.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8. Общая характеристика деятельности человека. Структура деятельности. Основные виды</w:t>
      </w:r>
      <w:r w:rsidR="000541AA">
        <w:rPr>
          <w:rFonts w:ascii="Times New Roman" w:hAnsi="Times New Roman" w:cs="Times New Roman"/>
          <w:sz w:val="24"/>
        </w:rPr>
        <w:t xml:space="preserve"> </w:t>
      </w:r>
      <w:r w:rsidRPr="00B650A2">
        <w:rPr>
          <w:rFonts w:ascii="Times New Roman" w:hAnsi="Times New Roman" w:cs="Times New Roman"/>
          <w:sz w:val="24"/>
        </w:rPr>
        <w:t>деятельности, их характеристика.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9. Вербальные и невербальные средства общения.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10. Язык и речь.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11. Стороны процесса общения: коммуникативная, интерактивная, перцептивная.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12. Основные коммуникативные свойства личности.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13. Виды групп. Уровни (ступени) развития малой группы.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14. Межличностные отношения в группах и коллективах.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15. Психология межгруппового взаимодействия.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16. Виды и свойства внимания.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17. Понятие об ощущении. Физиологические механизмы ощущений. Виды ощущений.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18. Общие закономерности ощущений.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lastRenderedPageBreak/>
        <w:t>19. Понятие о восприятии. Виды восприятия. Свойства восприятия.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20. Особенности восприятия в зависимости от объекта отражения.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21. Основные процессы памяти и закономерности их протекания.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22. Классификация видов памяти.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23. Мышление как психический познавательный процесс.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24. Понятие о воображении. Приемы создания образов воображения.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25. Виды воображения. Воображение и индивидуальное творчество.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26. Эмоции и чувства.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27. Стресс и его роль в жизнедеятельности человека.</w:t>
      </w:r>
    </w:p>
    <w:p w:rsidR="00831FB6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28. Способности, одаренность и талант человека.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29. Понятие о воле. Анализ волевого действия.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30. Волевые качества личности.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31. Понятие о темпераменте. Основные теории темперамента.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32. Психологическая характеристика типов темперамента.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33. Понятие о характере. Структура характера.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34. Акцентуации характера.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35. Сущность и специфика психологического эксперимента.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36. Организация и проведение экспериментального исследования.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37. Типы экспериментальных психологических исследований.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38. Экспериментальная выборка и способы ее создания.</w:t>
      </w:r>
    </w:p>
    <w:p w:rsidR="00B650A2" w:rsidRP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39. Экспериментальное общение.</w:t>
      </w:r>
    </w:p>
    <w:p w:rsidR="00B650A2" w:rsidRDefault="00B650A2" w:rsidP="00054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0A2">
        <w:rPr>
          <w:rFonts w:ascii="Times New Roman" w:hAnsi="Times New Roman" w:cs="Times New Roman"/>
          <w:sz w:val="24"/>
        </w:rPr>
        <w:t>40. Интерпретация и представление результатов экспериментального исследования.</w:t>
      </w:r>
    </w:p>
    <w:p w:rsidR="000C7FC6" w:rsidRDefault="000C7FC6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08774E" w:rsidRDefault="00CB73DD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0541AA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>Определите, к какой группе психических явлений - психическим процессам, свойствам личности или психическим состояниям - относятся каждое явление, описанное ниже. Дополните каждую группу ещё двумя своими примерами. Утомление, выдержка, воображение, ярость, любовь к Родине, преодоление усталости, запоминание, активность во время урока, эмоциональная неустойчивость, страх, трусость, борьба мотивов.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 xml:space="preserve">Какие методы психологии </w:t>
      </w:r>
      <w:r w:rsidR="000541AA">
        <w:rPr>
          <w:rFonts w:ascii="Times New Roman" w:hAnsi="Times New Roman" w:cs="Times New Roman"/>
          <w:sz w:val="24"/>
        </w:rPr>
        <w:t>применены в следующих примерах?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 xml:space="preserve">А. Человек помещается в изолированную кабину, в специальном шлеме укрепляются приборы, с помощью которых исследуются биотоки мозга под действием различных раздражителей или состояний организма (бодрствование, сон). Испытуемый перед проведением опыта получает соответствующую инструкцию. Все получаемые показатели фиксируются точной аппаратурой. 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 xml:space="preserve">Б. На основании детских рисунков психолог устанавливает особенности восприятия детьми предметов; тщательно анализируя письменные работы школьников и сопоставляя данные с результатами других экспериментов, исследователь делает выводы об особенностях индивидуального стиля старшеклассников. 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 xml:space="preserve">В. Для изучения эмоционального состояния испытуемому предъявляют «страшные» картинки и регистрируют при этом изменения в сопротивлении кожи электрическому току. 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 xml:space="preserve">Г. Изучаются индивидуальные особенности ритмических движений детей. Проводится весёлая игра - «Танец кукол». Всё идёт хорошо, пока группа участвует в общем танце. Дети уверенно двигаются по кругу, делают незамысловатые па. Но вот руководительница предлагает Ларисе выйти на середину круга и танцевать там. Девочка </w:t>
      </w:r>
      <w:r w:rsidRPr="000D467E">
        <w:rPr>
          <w:rFonts w:ascii="Times New Roman" w:hAnsi="Times New Roman" w:cs="Times New Roman"/>
          <w:sz w:val="24"/>
        </w:rPr>
        <w:lastRenderedPageBreak/>
        <w:t xml:space="preserve">отказывается. Таня, хотя и не отказывается от предложения руководительницы, но, выйдя на середину круга, стоит, растерянно смотрит по сторонам и начинает танцевать лишь с помощью воспитательницы. Только Галя (самая бойкая девочка в группе) начинает танцевать сразу, но её движения неуверенные, чувствуется скованность. </w:t>
      </w:r>
    </w:p>
    <w:p w:rsidR="000541AA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 xml:space="preserve">Д. Для изучения индивидуальных особенностей памяти испытуемые заучивают 10 иностранных слов. Протоколист записывает, сколько слов запоминает каждый испытуемый после каждого повторения и сколько требуется повторений, чтобы запомнить все десять слов. 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>По каким внешним признакам следует судить</w:t>
      </w:r>
      <w:r w:rsidR="000541AA">
        <w:rPr>
          <w:rFonts w:ascii="Times New Roman" w:hAnsi="Times New Roman" w:cs="Times New Roman"/>
          <w:sz w:val="24"/>
        </w:rPr>
        <w:t xml:space="preserve"> о невнимании ученика на уроке?</w:t>
      </w:r>
    </w:p>
    <w:p w:rsidR="000541AA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>Миша К. сидит лицом к учителю. Он спокоен, его взгляд устремлён в окно, точнее во двор. Миша ничем не нарушает дисциплину, но за ходом урока не следит. Один из учеников ошибся у доски, весь класс смеётся. Миша так же спокоен, так же пристально смотрит в окно. Учитель переводит взгляд туда же. Он видит: во дворе мальчики играют в футбол. Они горячо спорят, что-то доказывая одному из вратарей. Миша тоже возмущён, он порывается что-то крикнуть. Учитель задаёт Мише вопрос. Миша недоумённо молчит.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>Какие индивидуальные особенности внимания проявляютс</w:t>
      </w:r>
      <w:r w:rsidR="000541AA">
        <w:rPr>
          <w:rFonts w:ascii="Times New Roman" w:hAnsi="Times New Roman" w:cs="Times New Roman"/>
          <w:sz w:val="24"/>
        </w:rPr>
        <w:t>я у первого и второго учеников?</w:t>
      </w:r>
    </w:p>
    <w:p w:rsidR="000541AA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>Два ученика, сидя за своими столами, успешно выполняли лабораторную работу по химии. В это время за учительским столом третий ученик выполнял ту же работу, но часто ошибался. Учитель поочерёдно предлагал двум сидящим ученикам исправлять ошибки работающего у стола. При этом первый ученик быстро подходил и сразу исправлял недочёты в работе товарища. Второй ученик не мог сразу оторваться от своей работы, а, подойдя к столу, смотрел на приборы «невидящим» взглядом. Когда же учитель обращался к нему с одним - двумя вопросами, ученик быстро и хорошо исправлял ошибки товарища.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467E" w:rsidRPr="000D467E" w:rsidRDefault="000D467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467E">
        <w:rPr>
          <w:rFonts w:ascii="Times New Roman" w:hAnsi="Times New Roman" w:cs="Times New Roman"/>
          <w:sz w:val="24"/>
        </w:rPr>
        <w:t xml:space="preserve">Что произойдёт с ощущением в каждом из описанных случаев? </w:t>
      </w:r>
    </w:p>
    <w:p w:rsidR="000D467E" w:rsidRPr="000541AA" w:rsidRDefault="000D467E" w:rsidP="000541A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41AA">
        <w:rPr>
          <w:rFonts w:ascii="Times New Roman" w:hAnsi="Times New Roman" w:cs="Times New Roman"/>
          <w:sz w:val="24"/>
        </w:rPr>
        <w:t xml:space="preserve">Повреждена сетчатка глаза. </w:t>
      </w:r>
    </w:p>
    <w:p w:rsidR="000D467E" w:rsidRPr="000541AA" w:rsidRDefault="000D467E" w:rsidP="000541A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41AA">
        <w:rPr>
          <w:rFonts w:ascii="Times New Roman" w:hAnsi="Times New Roman" w:cs="Times New Roman"/>
          <w:sz w:val="24"/>
        </w:rPr>
        <w:t xml:space="preserve">Перерезан зрительный нерв. </w:t>
      </w:r>
    </w:p>
    <w:p w:rsidR="000541AA" w:rsidRPr="000541AA" w:rsidRDefault="000D467E" w:rsidP="000541A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41AA">
        <w:rPr>
          <w:rFonts w:ascii="Times New Roman" w:hAnsi="Times New Roman" w:cs="Times New Roman"/>
          <w:sz w:val="24"/>
        </w:rPr>
        <w:t>В затылочных долях больших полушарий головного мозга произошло отмирание нервных клеток.</w:t>
      </w:r>
    </w:p>
    <w:p w:rsidR="000D467E" w:rsidRDefault="00E1598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598E" w:rsidRPr="00E1598E" w:rsidRDefault="00E1598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98E">
        <w:rPr>
          <w:rFonts w:ascii="Times New Roman" w:hAnsi="Times New Roman" w:cs="Times New Roman"/>
          <w:sz w:val="24"/>
        </w:rPr>
        <w:t xml:space="preserve">Укажите, в каких примерах говорится о восприятии. По каким признакам вы это установили? </w:t>
      </w:r>
    </w:p>
    <w:p w:rsidR="00E1598E" w:rsidRPr="000541AA" w:rsidRDefault="00E1598E" w:rsidP="000541A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41AA">
        <w:rPr>
          <w:rFonts w:ascii="Times New Roman" w:hAnsi="Times New Roman" w:cs="Times New Roman"/>
          <w:sz w:val="24"/>
        </w:rPr>
        <w:t>Учитель показывает технику выполнения упражнения</w:t>
      </w:r>
      <w:r w:rsidR="000541AA" w:rsidRPr="000541AA">
        <w:rPr>
          <w:rFonts w:ascii="Times New Roman" w:hAnsi="Times New Roman" w:cs="Times New Roman"/>
          <w:sz w:val="24"/>
        </w:rPr>
        <w:t>, а учащиеся наблюдают за ним.</w:t>
      </w:r>
    </w:p>
    <w:p w:rsidR="00E1598E" w:rsidRPr="000541AA" w:rsidRDefault="00E1598E" w:rsidP="000541A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41AA">
        <w:rPr>
          <w:rFonts w:ascii="Times New Roman" w:hAnsi="Times New Roman" w:cs="Times New Roman"/>
          <w:sz w:val="24"/>
        </w:rPr>
        <w:t xml:space="preserve">Футболист ведёт мяч и выполняет удар по воротам без зрительного контроля мяча. </w:t>
      </w:r>
    </w:p>
    <w:p w:rsidR="00E1598E" w:rsidRPr="000541AA" w:rsidRDefault="00E1598E" w:rsidP="000541A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41AA">
        <w:rPr>
          <w:rFonts w:ascii="Times New Roman" w:hAnsi="Times New Roman" w:cs="Times New Roman"/>
          <w:sz w:val="24"/>
        </w:rPr>
        <w:t xml:space="preserve">Спринтер, выходя на старт, представил, как он совершит </w:t>
      </w:r>
      <w:proofErr w:type="spellStart"/>
      <w:r w:rsidRPr="000541AA">
        <w:rPr>
          <w:rFonts w:ascii="Times New Roman" w:hAnsi="Times New Roman" w:cs="Times New Roman"/>
          <w:sz w:val="24"/>
        </w:rPr>
        <w:t>выбегание</w:t>
      </w:r>
      <w:proofErr w:type="spellEnd"/>
      <w:r w:rsidRPr="000541AA">
        <w:rPr>
          <w:rFonts w:ascii="Times New Roman" w:hAnsi="Times New Roman" w:cs="Times New Roman"/>
          <w:sz w:val="24"/>
        </w:rPr>
        <w:t xml:space="preserve"> со старта и пройдёт дистанцию до финиша. </w:t>
      </w:r>
    </w:p>
    <w:p w:rsidR="00E1598E" w:rsidRPr="000541AA" w:rsidRDefault="00E1598E" w:rsidP="000541A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41AA">
        <w:rPr>
          <w:rFonts w:ascii="Times New Roman" w:hAnsi="Times New Roman" w:cs="Times New Roman"/>
          <w:sz w:val="24"/>
        </w:rPr>
        <w:t xml:space="preserve">Ученики выполняют лазание по канату, а учитель даёт советы и оценивает правильность выполнения. </w:t>
      </w:r>
    </w:p>
    <w:p w:rsidR="000541AA" w:rsidRPr="000541AA" w:rsidRDefault="00E1598E" w:rsidP="000541A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41AA">
        <w:rPr>
          <w:rFonts w:ascii="Times New Roman" w:hAnsi="Times New Roman" w:cs="Times New Roman"/>
          <w:sz w:val="24"/>
        </w:rPr>
        <w:t>Спортсмен выбегает со старта после выстрела стартового пистолета.</w:t>
      </w:r>
    </w:p>
    <w:p w:rsidR="00E1598E" w:rsidRDefault="00E1598E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7193" w:rsidRPr="00627193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193">
        <w:rPr>
          <w:rFonts w:ascii="Times New Roman" w:hAnsi="Times New Roman" w:cs="Times New Roman"/>
          <w:sz w:val="24"/>
        </w:rPr>
        <w:t xml:space="preserve">В каком случае запоминание было более эффективно, в каком </w:t>
      </w:r>
      <w:r w:rsidR="000541AA">
        <w:rPr>
          <w:rFonts w:ascii="Times New Roman" w:hAnsi="Times New Roman" w:cs="Times New Roman"/>
          <w:sz w:val="24"/>
        </w:rPr>
        <w:t>–</w:t>
      </w:r>
      <w:r w:rsidRPr="00627193">
        <w:rPr>
          <w:rFonts w:ascii="Times New Roman" w:hAnsi="Times New Roman" w:cs="Times New Roman"/>
          <w:sz w:val="24"/>
        </w:rPr>
        <w:t xml:space="preserve"> наименее</w:t>
      </w:r>
      <w:r w:rsidR="000541AA">
        <w:rPr>
          <w:rFonts w:ascii="Times New Roman" w:hAnsi="Times New Roman" w:cs="Times New Roman"/>
          <w:sz w:val="24"/>
        </w:rPr>
        <w:t xml:space="preserve"> </w:t>
      </w:r>
      <w:r w:rsidRPr="00627193">
        <w:rPr>
          <w:rFonts w:ascii="Times New Roman" w:hAnsi="Times New Roman" w:cs="Times New Roman"/>
          <w:sz w:val="24"/>
        </w:rPr>
        <w:t xml:space="preserve">эффективно? Почему? </w:t>
      </w:r>
    </w:p>
    <w:p w:rsidR="000541AA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193">
        <w:rPr>
          <w:rFonts w:ascii="Times New Roman" w:hAnsi="Times New Roman" w:cs="Times New Roman"/>
          <w:sz w:val="24"/>
        </w:rPr>
        <w:t xml:space="preserve">Исследовался процесс запоминания у учеников 11 класса. В одном случае текст </w:t>
      </w:r>
      <w:r w:rsidRPr="00627193">
        <w:rPr>
          <w:rFonts w:ascii="Times New Roman" w:hAnsi="Times New Roman" w:cs="Times New Roman"/>
          <w:sz w:val="24"/>
        </w:rPr>
        <w:lastRenderedPageBreak/>
        <w:t>просто читался три раза подряд; в другом - испытуемые знакомились с планом, в соответствии с которым был составлен текст, и читали текст один раз; в третьем случае нужно было после однократного чтения текста составить план к нему. Во всех случаях перед учащимися не ставили задачи запомнить текст. Оказалось, что в каждом случае эффективность запоминания была различной.</w:t>
      </w:r>
    </w:p>
    <w:p w:rsidR="00627193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7193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193">
        <w:rPr>
          <w:rFonts w:ascii="Times New Roman" w:hAnsi="Times New Roman" w:cs="Times New Roman"/>
          <w:sz w:val="24"/>
        </w:rPr>
        <w:t xml:space="preserve">Развитию какого вида воображения способствует следующий методический приём? </w:t>
      </w:r>
    </w:p>
    <w:p w:rsidR="000541AA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193">
        <w:rPr>
          <w:rFonts w:ascii="Times New Roman" w:hAnsi="Times New Roman" w:cs="Times New Roman"/>
          <w:sz w:val="24"/>
        </w:rPr>
        <w:t>Любимым занятием учащихся на уроке географии были путешествия по карте. Учитель показывал какую-нибудь точку на карте, а учащиеся должны были описать флору, фауну, рельеф, вид городов, жилищ, людей данной местности.</w:t>
      </w:r>
    </w:p>
    <w:p w:rsidR="00627193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</w:p>
    <w:p w:rsidR="000541AA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193">
        <w:rPr>
          <w:rFonts w:ascii="Times New Roman" w:hAnsi="Times New Roman" w:cs="Times New Roman"/>
          <w:sz w:val="24"/>
        </w:rPr>
        <w:t>Спортсмен проиграл в важной для него встрече. Какие эмоциональные состояния у него могут проявиться?</w:t>
      </w:r>
    </w:p>
    <w:p w:rsidR="00627193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</w:p>
    <w:p w:rsidR="00627193" w:rsidRPr="00627193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193">
        <w:rPr>
          <w:rFonts w:ascii="Times New Roman" w:hAnsi="Times New Roman" w:cs="Times New Roman"/>
          <w:sz w:val="24"/>
        </w:rPr>
        <w:t>Укажите те особенности, которые характеризуют сангвиника, флег</w:t>
      </w:r>
      <w:r w:rsidR="000541AA">
        <w:rPr>
          <w:rFonts w:ascii="Times New Roman" w:hAnsi="Times New Roman" w:cs="Times New Roman"/>
          <w:sz w:val="24"/>
        </w:rPr>
        <w:t>матика, холерика и меланхолика.</w:t>
      </w:r>
    </w:p>
    <w:p w:rsidR="000541AA" w:rsidRDefault="00627193" w:rsidP="000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627193">
        <w:rPr>
          <w:rFonts w:ascii="Times New Roman" w:hAnsi="Times New Roman" w:cs="Times New Roman"/>
          <w:sz w:val="24"/>
        </w:rPr>
        <w:t xml:space="preserve">Повышенная активность, длительная работоспособность, энергичность, сдержанность, вспыльчивость, непоседливость, терпеливость, медленность движений и речи, медленная смена чувств и настроений, слабая эмоциональная возбудимость, быстрое усвоение и перестройка навыков, эффективность, вялость, выразительность мимики и пантомимики, молчаливость, </w:t>
      </w:r>
      <w:proofErr w:type="spellStart"/>
      <w:r w:rsidRPr="00627193">
        <w:rPr>
          <w:rFonts w:ascii="Times New Roman" w:hAnsi="Times New Roman" w:cs="Times New Roman"/>
          <w:sz w:val="24"/>
        </w:rPr>
        <w:t>гиперсензитивность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27193">
        <w:rPr>
          <w:rFonts w:ascii="Times New Roman" w:hAnsi="Times New Roman" w:cs="Times New Roman"/>
          <w:sz w:val="24"/>
        </w:rPr>
        <w:t>(высокая чувствительность).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0C7FC6" w:rsidRPr="00B361F3" w:rsidTr="000541AA">
        <w:tc>
          <w:tcPr>
            <w:tcW w:w="198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3018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541AA">
        <w:tc>
          <w:tcPr>
            <w:tcW w:w="198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3018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541AA">
        <w:tc>
          <w:tcPr>
            <w:tcW w:w="198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3018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541AA">
        <w:tc>
          <w:tcPr>
            <w:tcW w:w="198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3018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541AA">
        <w:tc>
          <w:tcPr>
            <w:tcW w:w="198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3018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541AA">
        <w:tc>
          <w:tcPr>
            <w:tcW w:w="198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3018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9003C7" w:rsidRPr="000541AA" w:rsidRDefault="009003C7" w:rsidP="000541A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Дмитриева Н.Ю. Общая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психология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/ Дмитриева Н.Ю.. —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Саратов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Научная книга, 2019. — 127 c. — ISBN 978-5-9758-1808-9. —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http://www.iprbookshop.ru/81074.html. — Режим доступа: для </w:t>
      </w:r>
      <w:proofErr w:type="spell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9003C7" w:rsidRPr="000541AA" w:rsidRDefault="009003C7" w:rsidP="000541A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Лихачева Э.В. Общая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психология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учебно-методическое пособие / Лихачева Э.В.. —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Саратов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Вузовское образование, 2020. — 85 c. — ISBN 978-5-4487-0702-5. —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http://www.iprbookshop.ru/93995.html. — Режим доступа: для </w:t>
      </w:r>
      <w:proofErr w:type="spell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1C78CB" w:rsidRPr="000541AA" w:rsidRDefault="009003C7" w:rsidP="000541A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proofErr w:type="spell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Резепов</w:t>
      </w:r>
      <w:proofErr w:type="spell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И.Ш. Общая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психология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/ </w:t>
      </w:r>
      <w:proofErr w:type="spell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Резепов</w:t>
      </w:r>
      <w:proofErr w:type="spell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И.Ш.. —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Саратов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Ай Пи Эр Медиа, 2019. — 110 c. — ISBN 978-5-4486-0427-0. —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http://www.iprbookshop.ru/79807.html. — Режим доступа: для </w:t>
      </w:r>
      <w:proofErr w:type="spell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1C78CB" w:rsidRPr="000541AA" w:rsidRDefault="009003C7" w:rsidP="000541A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proofErr w:type="spell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Фрондзей</w:t>
      </w:r>
      <w:proofErr w:type="spell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С.Н. Общая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психология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/ </w:t>
      </w:r>
      <w:proofErr w:type="spell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Фрондзей</w:t>
      </w:r>
      <w:proofErr w:type="spell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С.Н.. — Ростов-на-Дону,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Таганрог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Издательство Южного федерального университета, 2019. — 100 c. — ISBN 978-5-9275-3288-9. — </w:t>
      </w:r>
      <w:proofErr w:type="gram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http://www.iprbookshop.ru/100184.html. — Режим доступа: для </w:t>
      </w:r>
      <w:proofErr w:type="spellStart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0541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9C2F9F" w:rsidRPr="00555732" w:rsidRDefault="009C2F9F" w:rsidP="001C78C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55732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496706" w:rsidRPr="00176127" w:rsidRDefault="00496706" w:rsidP="000541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0541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0541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0541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0541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18" w:rsidRDefault="00071F18" w:rsidP="008C03A6">
      <w:pPr>
        <w:spacing w:after="0" w:line="240" w:lineRule="auto"/>
      </w:pPr>
      <w:r>
        <w:separator/>
      </w:r>
    </w:p>
  </w:endnote>
  <w:endnote w:type="continuationSeparator" w:id="0">
    <w:p w:rsidR="00071F18" w:rsidRDefault="00071F18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18" w:rsidRDefault="00071F18" w:rsidP="008C03A6">
      <w:pPr>
        <w:spacing w:after="0" w:line="240" w:lineRule="auto"/>
      </w:pPr>
      <w:r>
        <w:separator/>
      </w:r>
    </w:p>
  </w:footnote>
  <w:footnote w:type="continuationSeparator" w:id="0">
    <w:p w:rsidR="00071F18" w:rsidRDefault="00071F18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4E4548" w:rsidTr="004E4548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548" w:rsidRDefault="004E4548" w:rsidP="004E4548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548" w:rsidRDefault="004E4548" w:rsidP="004E454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4E4548" w:rsidRDefault="004E4548" w:rsidP="004E454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4E4548" w:rsidTr="004E4548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548" w:rsidRDefault="004E4548" w:rsidP="004E4548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548" w:rsidRDefault="004E4548" w:rsidP="004E454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4E4548" w:rsidRDefault="004E4548" w:rsidP="004E4548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A99"/>
    <w:multiLevelType w:val="hybridMultilevel"/>
    <w:tmpl w:val="3E5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D2C7C"/>
    <w:multiLevelType w:val="hybridMultilevel"/>
    <w:tmpl w:val="1DB64C7A"/>
    <w:lvl w:ilvl="0" w:tplc="9DC62FF8">
      <w:start w:val="1"/>
      <w:numFmt w:val="bullet"/>
      <w:lvlText w:val=""/>
      <w:lvlJc w:val="left"/>
      <w:pPr>
        <w:tabs>
          <w:tab w:val="num" w:pos="2618"/>
        </w:tabs>
        <w:ind w:left="2618" w:hanging="284"/>
      </w:pPr>
      <w:rPr>
        <w:rFonts w:ascii="Symbol" w:hAnsi="Symbol" w:hint="default"/>
        <w:sz w:val="20"/>
        <w:szCs w:val="20"/>
      </w:rPr>
    </w:lvl>
    <w:lvl w:ilvl="1" w:tplc="4442028C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FC856D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97A8AB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1DC257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19961720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2D0069A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89B2DAEC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3432E71A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CB5E38"/>
    <w:multiLevelType w:val="hybridMultilevel"/>
    <w:tmpl w:val="CA5A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030F30"/>
    <w:multiLevelType w:val="hybridMultilevel"/>
    <w:tmpl w:val="9648DE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AB36DC1"/>
    <w:multiLevelType w:val="hybridMultilevel"/>
    <w:tmpl w:val="0F2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530EE"/>
    <w:multiLevelType w:val="hybridMultilevel"/>
    <w:tmpl w:val="43B00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FD1A5E"/>
    <w:multiLevelType w:val="hybridMultilevel"/>
    <w:tmpl w:val="818E8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0B1A"/>
    <w:multiLevelType w:val="hybridMultilevel"/>
    <w:tmpl w:val="07E8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975C8"/>
    <w:multiLevelType w:val="hybridMultilevel"/>
    <w:tmpl w:val="9E104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EC0ACC"/>
    <w:multiLevelType w:val="hybridMultilevel"/>
    <w:tmpl w:val="937E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2547"/>
    <w:multiLevelType w:val="hybridMultilevel"/>
    <w:tmpl w:val="91F87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3D2F00"/>
    <w:multiLevelType w:val="hybridMultilevel"/>
    <w:tmpl w:val="8074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553B9B"/>
    <w:multiLevelType w:val="hybridMultilevel"/>
    <w:tmpl w:val="C4BA9696"/>
    <w:lvl w:ilvl="0" w:tplc="AA3E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0A5DD7"/>
    <w:multiLevelType w:val="hybridMultilevel"/>
    <w:tmpl w:val="9648DE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EBB7DD0"/>
    <w:multiLevelType w:val="hybridMultilevel"/>
    <w:tmpl w:val="7CA8CEFE"/>
    <w:lvl w:ilvl="0" w:tplc="1362F5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1890F0A"/>
    <w:multiLevelType w:val="hybridMultilevel"/>
    <w:tmpl w:val="5756F248"/>
    <w:lvl w:ilvl="0" w:tplc="7ADA81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19F25EA"/>
    <w:multiLevelType w:val="hybridMultilevel"/>
    <w:tmpl w:val="48E0096A"/>
    <w:lvl w:ilvl="0" w:tplc="7ADA81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9265A"/>
    <w:multiLevelType w:val="hybridMultilevel"/>
    <w:tmpl w:val="18F6156E"/>
    <w:lvl w:ilvl="0" w:tplc="1362F5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7"/>
  </w:num>
  <w:num w:numId="5">
    <w:abstractNumId w:val="32"/>
  </w:num>
  <w:num w:numId="6">
    <w:abstractNumId w:val="14"/>
  </w:num>
  <w:num w:numId="7">
    <w:abstractNumId w:val="1"/>
  </w:num>
  <w:num w:numId="8">
    <w:abstractNumId w:val="19"/>
  </w:num>
  <w:num w:numId="9">
    <w:abstractNumId w:val="15"/>
  </w:num>
  <w:num w:numId="10">
    <w:abstractNumId w:val="24"/>
  </w:num>
  <w:num w:numId="11">
    <w:abstractNumId w:val="9"/>
  </w:num>
  <w:num w:numId="12">
    <w:abstractNumId w:val="31"/>
  </w:num>
  <w:num w:numId="13">
    <w:abstractNumId w:val="36"/>
  </w:num>
  <w:num w:numId="14">
    <w:abstractNumId w:val="38"/>
  </w:num>
  <w:num w:numId="15">
    <w:abstractNumId w:val="37"/>
  </w:num>
  <w:num w:numId="16">
    <w:abstractNumId w:val="7"/>
  </w:num>
  <w:num w:numId="17">
    <w:abstractNumId w:val="3"/>
  </w:num>
  <w:num w:numId="18">
    <w:abstractNumId w:val="25"/>
  </w:num>
  <w:num w:numId="19">
    <w:abstractNumId w:val="8"/>
  </w:num>
  <w:num w:numId="20">
    <w:abstractNumId w:val="2"/>
  </w:num>
  <w:num w:numId="21">
    <w:abstractNumId w:val="11"/>
  </w:num>
  <w:num w:numId="22">
    <w:abstractNumId w:val="33"/>
  </w:num>
  <w:num w:numId="23">
    <w:abstractNumId w:val="18"/>
  </w:num>
  <w:num w:numId="24">
    <w:abstractNumId w:val="0"/>
  </w:num>
  <w:num w:numId="25">
    <w:abstractNumId w:val="10"/>
  </w:num>
  <w:num w:numId="26">
    <w:abstractNumId w:val="22"/>
  </w:num>
  <w:num w:numId="27">
    <w:abstractNumId w:val="20"/>
  </w:num>
  <w:num w:numId="28">
    <w:abstractNumId w:val="16"/>
  </w:num>
  <w:num w:numId="29">
    <w:abstractNumId w:val="26"/>
  </w:num>
  <w:num w:numId="30">
    <w:abstractNumId w:val="27"/>
  </w:num>
  <w:num w:numId="31">
    <w:abstractNumId w:val="4"/>
  </w:num>
  <w:num w:numId="32">
    <w:abstractNumId w:val="34"/>
  </w:num>
  <w:num w:numId="33">
    <w:abstractNumId w:val="30"/>
  </w:num>
  <w:num w:numId="34">
    <w:abstractNumId w:val="13"/>
  </w:num>
  <w:num w:numId="35">
    <w:abstractNumId w:val="28"/>
  </w:num>
  <w:num w:numId="36">
    <w:abstractNumId w:val="29"/>
  </w:num>
  <w:num w:numId="37">
    <w:abstractNumId w:val="35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E8"/>
    <w:rsid w:val="000103BF"/>
    <w:rsid w:val="000113F2"/>
    <w:rsid w:val="000211F3"/>
    <w:rsid w:val="00031EAC"/>
    <w:rsid w:val="000332C5"/>
    <w:rsid w:val="00042595"/>
    <w:rsid w:val="00045021"/>
    <w:rsid w:val="000541AA"/>
    <w:rsid w:val="00060A65"/>
    <w:rsid w:val="000626A8"/>
    <w:rsid w:val="00064095"/>
    <w:rsid w:val="00071F18"/>
    <w:rsid w:val="000826CA"/>
    <w:rsid w:val="00083346"/>
    <w:rsid w:val="00084110"/>
    <w:rsid w:val="00087251"/>
    <w:rsid w:val="0008774E"/>
    <w:rsid w:val="00090EE0"/>
    <w:rsid w:val="00091E11"/>
    <w:rsid w:val="00092173"/>
    <w:rsid w:val="000924D4"/>
    <w:rsid w:val="00094D1D"/>
    <w:rsid w:val="00094E6A"/>
    <w:rsid w:val="00095E7E"/>
    <w:rsid w:val="000A00A8"/>
    <w:rsid w:val="000A00C1"/>
    <w:rsid w:val="000A1F35"/>
    <w:rsid w:val="000A32FF"/>
    <w:rsid w:val="000A71BE"/>
    <w:rsid w:val="000A7954"/>
    <w:rsid w:val="000B1569"/>
    <w:rsid w:val="000B60C2"/>
    <w:rsid w:val="000B688B"/>
    <w:rsid w:val="000C1811"/>
    <w:rsid w:val="000C298A"/>
    <w:rsid w:val="000C3C15"/>
    <w:rsid w:val="000C517F"/>
    <w:rsid w:val="000C59E2"/>
    <w:rsid w:val="000C7FC6"/>
    <w:rsid w:val="000D3DED"/>
    <w:rsid w:val="000D467E"/>
    <w:rsid w:val="000E0E2A"/>
    <w:rsid w:val="000F2F5D"/>
    <w:rsid w:val="000F6C00"/>
    <w:rsid w:val="001004E0"/>
    <w:rsid w:val="00104170"/>
    <w:rsid w:val="00113842"/>
    <w:rsid w:val="00113935"/>
    <w:rsid w:val="00114B22"/>
    <w:rsid w:val="00115350"/>
    <w:rsid w:val="00115EE8"/>
    <w:rsid w:val="00117E2F"/>
    <w:rsid w:val="001203F0"/>
    <w:rsid w:val="00121962"/>
    <w:rsid w:val="00126158"/>
    <w:rsid w:val="001277FE"/>
    <w:rsid w:val="001300C1"/>
    <w:rsid w:val="0013064F"/>
    <w:rsid w:val="00133688"/>
    <w:rsid w:val="00133DDB"/>
    <w:rsid w:val="00136B20"/>
    <w:rsid w:val="00136F07"/>
    <w:rsid w:val="00140109"/>
    <w:rsid w:val="00145393"/>
    <w:rsid w:val="001520C0"/>
    <w:rsid w:val="00154109"/>
    <w:rsid w:val="001620CB"/>
    <w:rsid w:val="00162E28"/>
    <w:rsid w:val="0016365A"/>
    <w:rsid w:val="001636C0"/>
    <w:rsid w:val="00163C51"/>
    <w:rsid w:val="0016694F"/>
    <w:rsid w:val="00170EC5"/>
    <w:rsid w:val="001729DC"/>
    <w:rsid w:val="00180BFE"/>
    <w:rsid w:val="00182F2F"/>
    <w:rsid w:val="00184CF1"/>
    <w:rsid w:val="00196AD9"/>
    <w:rsid w:val="001A73C3"/>
    <w:rsid w:val="001B0836"/>
    <w:rsid w:val="001B3E42"/>
    <w:rsid w:val="001B7DB0"/>
    <w:rsid w:val="001C3E98"/>
    <w:rsid w:val="001C6F85"/>
    <w:rsid w:val="001C78CB"/>
    <w:rsid w:val="001D6860"/>
    <w:rsid w:val="001E3EEB"/>
    <w:rsid w:val="001F1BF1"/>
    <w:rsid w:val="001F3B38"/>
    <w:rsid w:val="0022250E"/>
    <w:rsid w:val="00222742"/>
    <w:rsid w:val="0022337D"/>
    <w:rsid w:val="00224AD8"/>
    <w:rsid w:val="00232384"/>
    <w:rsid w:val="00240CBB"/>
    <w:rsid w:val="00242454"/>
    <w:rsid w:val="00242C24"/>
    <w:rsid w:val="00250C4F"/>
    <w:rsid w:val="00251DFC"/>
    <w:rsid w:val="002547DC"/>
    <w:rsid w:val="0026123F"/>
    <w:rsid w:val="0026587D"/>
    <w:rsid w:val="0026754B"/>
    <w:rsid w:val="00272F02"/>
    <w:rsid w:val="00275018"/>
    <w:rsid w:val="00275468"/>
    <w:rsid w:val="002803CB"/>
    <w:rsid w:val="0028115C"/>
    <w:rsid w:val="00281F4B"/>
    <w:rsid w:val="0028637A"/>
    <w:rsid w:val="00291B11"/>
    <w:rsid w:val="00293454"/>
    <w:rsid w:val="0029446E"/>
    <w:rsid w:val="00295058"/>
    <w:rsid w:val="002977AC"/>
    <w:rsid w:val="002A1C66"/>
    <w:rsid w:val="002A29A2"/>
    <w:rsid w:val="002A7A34"/>
    <w:rsid w:val="002B2C61"/>
    <w:rsid w:val="002C0025"/>
    <w:rsid w:val="002C7047"/>
    <w:rsid w:val="002E7612"/>
    <w:rsid w:val="002F004A"/>
    <w:rsid w:val="002F2D84"/>
    <w:rsid w:val="002F3F3C"/>
    <w:rsid w:val="002F6D19"/>
    <w:rsid w:val="00304699"/>
    <w:rsid w:val="00304716"/>
    <w:rsid w:val="003049CA"/>
    <w:rsid w:val="0030792F"/>
    <w:rsid w:val="00310303"/>
    <w:rsid w:val="00311457"/>
    <w:rsid w:val="00314829"/>
    <w:rsid w:val="00322F84"/>
    <w:rsid w:val="00331854"/>
    <w:rsid w:val="00331F7C"/>
    <w:rsid w:val="0033301C"/>
    <w:rsid w:val="00333F51"/>
    <w:rsid w:val="00336D21"/>
    <w:rsid w:val="003405A7"/>
    <w:rsid w:val="003426FF"/>
    <w:rsid w:val="00343507"/>
    <w:rsid w:val="0034396B"/>
    <w:rsid w:val="00352756"/>
    <w:rsid w:val="00360886"/>
    <w:rsid w:val="00363F49"/>
    <w:rsid w:val="003661D7"/>
    <w:rsid w:val="00366767"/>
    <w:rsid w:val="003721E1"/>
    <w:rsid w:val="0037242B"/>
    <w:rsid w:val="00373504"/>
    <w:rsid w:val="003742B1"/>
    <w:rsid w:val="00375D84"/>
    <w:rsid w:val="003815A5"/>
    <w:rsid w:val="0038570B"/>
    <w:rsid w:val="00385C1F"/>
    <w:rsid w:val="00393798"/>
    <w:rsid w:val="00393B77"/>
    <w:rsid w:val="003960F5"/>
    <w:rsid w:val="003A0533"/>
    <w:rsid w:val="003A15B2"/>
    <w:rsid w:val="003A3A53"/>
    <w:rsid w:val="003B0AB4"/>
    <w:rsid w:val="003C1BD5"/>
    <w:rsid w:val="003C3A23"/>
    <w:rsid w:val="003D6384"/>
    <w:rsid w:val="003D6A08"/>
    <w:rsid w:val="003E6A0E"/>
    <w:rsid w:val="003F0DE8"/>
    <w:rsid w:val="003F6282"/>
    <w:rsid w:val="004017E4"/>
    <w:rsid w:val="00402D75"/>
    <w:rsid w:val="00410212"/>
    <w:rsid w:val="004107C7"/>
    <w:rsid w:val="004130FE"/>
    <w:rsid w:val="00423324"/>
    <w:rsid w:val="00424C94"/>
    <w:rsid w:val="00424F05"/>
    <w:rsid w:val="00427186"/>
    <w:rsid w:val="0042733D"/>
    <w:rsid w:val="004374E8"/>
    <w:rsid w:val="00437A77"/>
    <w:rsid w:val="00440539"/>
    <w:rsid w:val="00444569"/>
    <w:rsid w:val="0044515E"/>
    <w:rsid w:val="00457466"/>
    <w:rsid w:val="00460588"/>
    <w:rsid w:val="00461365"/>
    <w:rsid w:val="0046270F"/>
    <w:rsid w:val="00472041"/>
    <w:rsid w:val="00472507"/>
    <w:rsid w:val="004763AE"/>
    <w:rsid w:val="00480D06"/>
    <w:rsid w:val="00482DEF"/>
    <w:rsid w:val="004844FC"/>
    <w:rsid w:val="004867E1"/>
    <w:rsid w:val="004911B0"/>
    <w:rsid w:val="004919A8"/>
    <w:rsid w:val="00492362"/>
    <w:rsid w:val="00494AE1"/>
    <w:rsid w:val="00496706"/>
    <w:rsid w:val="004A11CE"/>
    <w:rsid w:val="004A3642"/>
    <w:rsid w:val="004B0146"/>
    <w:rsid w:val="004B2827"/>
    <w:rsid w:val="004B3DEE"/>
    <w:rsid w:val="004B6235"/>
    <w:rsid w:val="004C10CD"/>
    <w:rsid w:val="004C3C1C"/>
    <w:rsid w:val="004C408F"/>
    <w:rsid w:val="004C54AD"/>
    <w:rsid w:val="004D5A9B"/>
    <w:rsid w:val="004D5E23"/>
    <w:rsid w:val="004D69E6"/>
    <w:rsid w:val="004D6CF7"/>
    <w:rsid w:val="004E0A66"/>
    <w:rsid w:val="004E3C29"/>
    <w:rsid w:val="004E4548"/>
    <w:rsid w:val="004E7820"/>
    <w:rsid w:val="004F170B"/>
    <w:rsid w:val="004F5911"/>
    <w:rsid w:val="004F6BA3"/>
    <w:rsid w:val="004F7415"/>
    <w:rsid w:val="0050372B"/>
    <w:rsid w:val="00507AD2"/>
    <w:rsid w:val="00514259"/>
    <w:rsid w:val="00526B87"/>
    <w:rsid w:val="005271AB"/>
    <w:rsid w:val="0053140D"/>
    <w:rsid w:val="00534C53"/>
    <w:rsid w:val="005429EE"/>
    <w:rsid w:val="00546406"/>
    <w:rsid w:val="00546D1C"/>
    <w:rsid w:val="0055005D"/>
    <w:rsid w:val="0055206A"/>
    <w:rsid w:val="005536BC"/>
    <w:rsid w:val="00554B57"/>
    <w:rsid w:val="00555732"/>
    <w:rsid w:val="005605CD"/>
    <w:rsid w:val="005612C0"/>
    <w:rsid w:val="00564796"/>
    <w:rsid w:val="00567457"/>
    <w:rsid w:val="0057208A"/>
    <w:rsid w:val="00575C77"/>
    <w:rsid w:val="00576EBF"/>
    <w:rsid w:val="00580593"/>
    <w:rsid w:val="00582651"/>
    <w:rsid w:val="00585AEB"/>
    <w:rsid w:val="00591B1A"/>
    <w:rsid w:val="00596D8D"/>
    <w:rsid w:val="005A1833"/>
    <w:rsid w:val="005A6ADD"/>
    <w:rsid w:val="005A7141"/>
    <w:rsid w:val="005B47E7"/>
    <w:rsid w:val="005B6D88"/>
    <w:rsid w:val="005C08E1"/>
    <w:rsid w:val="005C279F"/>
    <w:rsid w:val="005E49F7"/>
    <w:rsid w:val="005E5048"/>
    <w:rsid w:val="005E687E"/>
    <w:rsid w:val="005F284F"/>
    <w:rsid w:val="006067C0"/>
    <w:rsid w:val="00611050"/>
    <w:rsid w:val="0061195D"/>
    <w:rsid w:val="00612426"/>
    <w:rsid w:val="006124C2"/>
    <w:rsid w:val="00621880"/>
    <w:rsid w:val="0062194D"/>
    <w:rsid w:val="00627193"/>
    <w:rsid w:val="00631937"/>
    <w:rsid w:val="00633DD1"/>
    <w:rsid w:val="0064724F"/>
    <w:rsid w:val="006526F8"/>
    <w:rsid w:val="0065433C"/>
    <w:rsid w:val="00656538"/>
    <w:rsid w:val="006624E5"/>
    <w:rsid w:val="00672A39"/>
    <w:rsid w:val="00676E4E"/>
    <w:rsid w:val="00680599"/>
    <w:rsid w:val="00680B6A"/>
    <w:rsid w:val="00681F4F"/>
    <w:rsid w:val="0068481E"/>
    <w:rsid w:val="00690579"/>
    <w:rsid w:val="0069145F"/>
    <w:rsid w:val="00691D76"/>
    <w:rsid w:val="0069282B"/>
    <w:rsid w:val="006947B1"/>
    <w:rsid w:val="006A2A80"/>
    <w:rsid w:val="006A4BAE"/>
    <w:rsid w:val="006B03F2"/>
    <w:rsid w:val="006B0CB2"/>
    <w:rsid w:val="006B1010"/>
    <w:rsid w:val="006C04C8"/>
    <w:rsid w:val="006C12A2"/>
    <w:rsid w:val="006C3C98"/>
    <w:rsid w:val="006C782A"/>
    <w:rsid w:val="006D0A35"/>
    <w:rsid w:val="006E3788"/>
    <w:rsid w:val="006E5BD8"/>
    <w:rsid w:val="006F432D"/>
    <w:rsid w:val="006F43F7"/>
    <w:rsid w:val="006F65E1"/>
    <w:rsid w:val="006F6676"/>
    <w:rsid w:val="00702D6D"/>
    <w:rsid w:val="00704A19"/>
    <w:rsid w:val="0070547B"/>
    <w:rsid w:val="00707447"/>
    <w:rsid w:val="007106AE"/>
    <w:rsid w:val="0071648F"/>
    <w:rsid w:val="00720EA9"/>
    <w:rsid w:val="007210FA"/>
    <w:rsid w:val="00721216"/>
    <w:rsid w:val="00724E3B"/>
    <w:rsid w:val="00726DAA"/>
    <w:rsid w:val="007301B2"/>
    <w:rsid w:val="007327CC"/>
    <w:rsid w:val="00734E0F"/>
    <w:rsid w:val="00737B5C"/>
    <w:rsid w:val="007420E7"/>
    <w:rsid w:val="00743A49"/>
    <w:rsid w:val="00746D2E"/>
    <w:rsid w:val="00753EB5"/>
    <w:rsid w:val="0075421A"/>
    <w:rsid w:val="007574D7"/>
    <w:rsid w:val="0076269F"/>
    <w:rsid w:val="007654BC"/>
    <w:rsid w:val="00766A1F"/>
    <w:rsid w:val="00767489"/>
    <w:rsid w:val="00774CEA"/>
    <w:rsid w:val="0077638D"/>
    <w:rsid w:val="00777A18"/>
    <w:rsid w:val="007816DC"/>
    <w:rsid w:val="00782338"/>
    <w:rsid w:val="00783218"/>
    <w:rsid w:val="00787104"/>
    <w:rsid w:val="007905B0"/>
    <w:rsid w:val="00793835"/>
    <w:rsid w:val="007976E5"/>
    <w:rsid w:val="007A2671"/>
    <w:rsid w:val="007A5247"/>
    <w:rsid w:val="007A54F7"/>
    <w:rsid w:val="007A637B"/>
    <w:rsid w:val="007A65FB"/>
    <w:rsid w:val="007B30BC"/>
    <w:rsid w:val="007B5133"/>
    <w:rsid w:val="007C1B3E"/>
    <w:rsid w:val="007C1CBE"/>
    <w:rsid w:val="007C26A3"/>
    <w:rsid w:val="007C413C"/>
    <w:rsid w:val="007C601C"/>
    <w:rsid w:val="007C6045"/>
    <w:rsid w:val="007D7F07"/>
    <w:rsid w:val="007E02D6"/>
    <w:rsid w:val="007E4604"/>
    <w:rsid w:val="007E7FFA"/>
    <w:rsid w:val="007F1CDD"/>
    <w:rsid w:val="007F4109"/>
    <w:rsid w:val="007F6EE8"/>
    <w:rsid w:val="00801CB2"/>
    <w:rsid w:val="00802691"/>
    <w:rsid w:val="00803E60"/>
    <w:rsid w:val="00811149"/>
    <w:rsid w:val="00813893"/>
    <w:rsid w:val="00826204"/>
    <w:rsid w:val="00831A76"/>
    <w:rsid w:val="00831E22"/>
    <w:rsid w:val="00831FB6"/>
    <w:rsid w:val="0083384B"/>
    <w:rsid w:val="008726CC"/>
    <w:rsid w:val="00876360"/>
    <w:rsid w:val="00882507"/>
    <w:rsid w:val="008845EA"/>
    <w:rsid w:val="00891B12"/>
    <w:rsid w:val="00892838"/>
    <w:rsid w:val="008946D9"/>
    <w:rsid w:val="00895973"/>
    <w:rsid w:val="008A20FC"/>
    <w:rsid w:val="008A3104"/>
    <w:rsid w:val="008A46D8"/>
    <w:rsid w:val="008A6BF9"/>
    <w:rsid w:val="008A700E"/>
    <w:rsid w:val="008A72B8"/>
    <w:rsid w:val="008B2DF3"/>
    <w:rsid w:val="008B47C9"/>
    <w:rsid w:val="008B5B2A"/>
    <w:rsid w:val="008C03A6"/>
    <w:rsid w:val="008C25BC"/>
    <w:rsid w:val="008C3C31"/>
    <w:rsid w:val="008C51B2"/>
    <w:rsid w:val="008D032A"/>
    <w:rsid w:val="008F0422"/>
    <w:rsid w:val="008F2CEB"/>
    <w:rsid w:val="008F4067"/>
    <w:rsid w:val="008F698B"/>
    <w:rsid w:val="008F6DAA"/>
    <w:rsid w:val="009003C7"/>
    <w:rsid w:val="00901607"/>
    <w:rsid w:val="009040AC"/>
    <w:rsid w:val="00905AA6"/>
    <w:rsid w:val="009067DF"/>
    <w:rsid w:val="00907D65"/>
    <w:rsid w:val="009105B6"/>
    <w:rsid w:val="0091139B"/>
    <w:rsid w:val="00912BB4"/>
    <w:rsid w:val="00915982"/>
    <w:rsid w:val="009161D8"/>
    <w:rsid w:val="0092267B"/>
    <w:rsid w:val="00923FA6"/>
    <w:rsid w:val="00933008"/>
    <w:rsid w:val="00934973"/>
    <w:rsid w:val="00934EAD"/>
    <w:rsid w:val="00943E2C"/>
    <w:rsid w:val="00944B64"/>
    <w:rsid w:val="00945514"/>
    <w:rsid w:val="00945B4A"/>
    <w:rsid w:val="00953142"/>
    <w:rsid w:val="00970301"/>
    <w:rsid w:val="00971F9D"/>
    <w:rsid w:val="00974CE5"/>
    <w:rsid w:val="0097663B"/>
    <w:rsid w:val="00984132"/>
    <w:rsid w:val="00987AE7"/>
    <w:rsid w:val="00991585"/>
    <w:rsid w:val="0099375E"/>
    <w:rsid w:val="00993B1E"/>
    <w:rsid w:val="009A0C84"/>
    <w:rsid w:val="009A10BF"/>
    <w:rsid w:val="009A1480"/>
    <w:rsid w:val="009A1DA4"/>
    <w:rsid w:val="009A2901"/>
    <w:rsid w:val="009A2F94"/>
    <w:rsid w:val="009B3BB7"/>
    <w:rsid w:val="009B465E"/>
    <w:rsid w:val="009B75CE"/>
    <w:rsid w:val="009C1AAB"/>
    <w:rsid w:val="009C2F9F"/>
    <w:rsid w:val="009D7C33"/>
    <w:rsid w:val="009E3C46"/>
    <w:rsid w:val="009F47C0"/>
    <w:rsid w:val="009F493F"/>
    <w:rsid w:val="00A024A4"/>
    <w:rsid w:val="00A06C06"/>
    <w:rsid w:val="00A162C7"/>
    <w:rsid w:val="00A21526"/>
    <w:rsid w:val="00A22317"/>
    <w:rsid w:val="00A22AC6"/>
    <w:rsid w:val="00A34AE9"/>
    <w:rsid w:val="00A40500"/>
    <w:rsid w:val="00A4644C"/>
    <w:rsid w:val="00A469CD"/>
    <w:rsid w:val="00A50F6E"/>
    <w:rsid w:val="00A51517"/>
    <w:rsid w:val="00A54DD0"/>
    <w:rsid w:val="00A70F07"/>
    <w:rsid w:val="00A720B5"/>
    <w:rsid w:val="00A854CA"/>
    <w:rsid w:val="00A94407"/>
    <w:rsid w:val="00A97A1A"/>
    <w:rsid w:val="00AA4061"/>
    <w:rsid w:val="00AA5CCA"/>
    <w:rsid w:val="00AB2834"/>
    <w:rsid w:val="00AB7B5D"/>
    <w:rsid w:val="00AC2D16"/>
    <w:rsid w:val="00AC406A"/>
    <w:rsid w:val="00AE0089"/>
    <w:rsid w:val="00AE2B2E"/>
    <w:rsid w:val="00AE4E4C"/>
    <w:rsid w:val="00AE66E1"/>
    <w:rsid w:val="00AE6D31"/>
    <w:rsid w:val="00B0037F"/>
    <w:rsid w:val="00B07D0D"/>
    <w:rsid w:val="00B1225F"/>
    <w:rsid w:val="00B13922"/>
    <w:rsid w:val="00B1422B"/>
    <w:rsid w:val="00B14F6F"/>
    <w:rsid w:val="00B20A60"/>
    <w:rsid w:val="00B2294A"/>
    <w:rsid w:val="00B2324F"/>
    <w:rsid w:val="00B24C75"/>
    <w:rsid w:val="00B27C78"/>
    <w:rsid w:val="00B33F20"/>
    <w:rsid w:val="00B361F3"/>
    <w:rsid w:val="00B41D7A"/>
    <w:rsid w:val="00B46890"/>
    <w:rsid w:val="00B5285E"/>
    <w:rsid w:val="00B63002"/>
    <w:rsid w:val="00B650A2"/>
    <w:rsid w:val="00B65C1A"/>
    <w:rsid w:val="00B712F1"/>
    <w:rsid w:val="00B728E8"/>
    <w:rsid w:val="00B72D69"/>
    <w:rsid w:val="00B7391E"/>
    <w:rsid w:val="00B9028C"/>
    <w:rsid w:val="00BA2EB5"/>
    <w:rsid w:val="00BA5F16"/>
    <w:rsid w:val="00BB1D68"/>
    <w:rsid w:val="00BC1181"/>
    <w:rsid w:val="00BC77BF"/>
    <w:rsid w:val="00BE1807"/>
    <w:rsid w:val="00BE62C2"/>
    <w:rsid w:val="00BF4CA5"/>
    <w:rsid w:val="00BF5D55"/>
    <w:rsid w:val="00BF6D21"/>
    <w:rsid w:val="00BF7E37"/>
    <w:rsid w:val="00C153D3"/>
    <w:rsid w:val="00C21DB0"/>
    <w:rsid w:val="00C21DE8"/>
    <w:rsid w:val="00C25AF2"/>
    <w:rsid w:val="00C26E09"/>
    <w:rsid w:val="00C27662"/>
    <w:rsid w:val="00C27F4C"/>
    <w:rsid w:val="00C300B7"/>
    <w:rsid w:val="00C325AC"/>
    <w:rsid w:val="00C33342"/>
    <w:rsid w:val="00C33511"/>
    <w:rsid w:val="00C34DE9"/>
    <w:rsid w:val="00C4151D"/>
    <w:rsid w:val="00C41B62"/>
    <w:rsid w:val="00C46956"/>
    <w:rsid w:val="00C502C9"/>
    <w:rsid w:val="00C504A7"/>
    <w:rsid w:val="00C57EF1"/>
    <w:rsid w:val="00C70BF1"/>
    <w:rsid w:val="00C80E10"/>
    <w:rsid w:val="00C834D1"/>
    <w:rsid w:val="00C9357F"/>
    <w:rsid w:val="00C93990"/>
    <w:rsid w:val="00C93C63"/>
    <w:rsid w:val="00CA3EEE"/>
    <w:rsid w:val="00CB0CD5"/>
    <w:rsid w:val="00CB166A"/>
    <w:rsid w:val="00CB208D"/>
    <w:rsid w:val="00CB54A4"/>
    <w:rsid w:val="00CB73DD"/>
    <w:rsid w:val="00CC00CC"/>
    <w:rsid w:val="00CC02CD"/>
    <w:rsid w:val="00CC1D8B"/>
    <w:rsid w:val="00CC20F6"/>
    <w:rsid w:val="00CC2A78"/>
    <w:rsid w:val="00CD2FA8"/>
    <w:rsid w:val="00CD336B"/>
    <w:rsid w:val="00CD3608"/>
    <w:rsid w:val="00CE1345"/>
    <w:rsid w:val="00CE3C49"/>
    <w:rsid w:val="00CF1A96"/>
    <w:rsid w:val="00CF5E83"/>
    <w:rsid w:val="00CF7875"/>
    <w:rsid w:val="00D00C99"/>
    <w:rsid w:val="00D0319B"/>
    <w:rsid w:val="00D04B20"/>
    <w:rsid w:val="00D14412"/>
    <w:rsid w:val="00D16E1C"/>
    <w:rsid w:val="00D20B2D"/>
    <w:rsid w:val="00D218BF"/>
    <w:rsid w:val="00D2744F"/>
    <w:rsid w:val="00D32202"/>
    <w:rsid w:val="00D33871"/>
    <w:rsid w:val="00D371E3"/>
    <w:rsid w:val="00D40409"/>
    <w:rsid w:val="00D426C7"/>
    <w:rsid w:val="00D43051"/>
    <w:rsid w:val="00D46E25"/>
    <w:rsid w:val="00D5339A"/>
    <w:rsid w:val="00D673E2"/>
    <w:rsid w:val="00D73073"/>
    <w:rsid w:val="00D77D63"/>
    <w:rsid w:val="00D93B3F"/>
    <w:rsid w:val="00D95E3C"/>
    <w:rsid w:val="00DA115F"/>
    <w:rsid w:val="00DA41DF"/>
    <w:rsid w:val="00DA5E81"/>
    <w:rsid w:val="00DA6038"/>
    <w:rsid w:val="00DC099F"/>
    <w:rsid w:val="00DC4A22"/>
    <w:rsid w:val="00DC59D0"/>
    <w:rsid w:val="00DC5EFC"/>
    <w:rsid w:val="00DC6E3C"/>
    <w:rsid w:val="00DD1E73"/>
    <w:rsid w:val="00DD4B22"/>
    <w:rsid w:val="00DD6025"/>
    <w:rsid w:val="00DD6B13"/>
    <w:rsid w:val="00DE176B"/>
    <w:rsid w:val="00DE5786"/>
    <w:rsid w:val="00DE5AC0"/>
    <w:rsid w:val="00DF40C3"/>
    <w:rsid w:val="00DF61FE"/>
    <w:rsid w:val="00E06118"/>
    <w:rsid w:val="00E13BF6"/>
    <w:rsid w:val="00E15663"/>
    <w:rsid w:val="00E1598E"/>
    <w:rsid w:val="00E16287"/>
    <w:rsid w:val="00E21381"/>
    <w:rsid w:val="00E304F8"/>
    <w:rsid w:val="00E32931"/>
    <w:rsid w:val="00E330EE"/>
    <w:rsid w:val="00E368EA"/>
    <w:rsid w:val="00E377CC"/>
    <w:rsid w:val="00E414EA"/>
    <w:rsid w:val="00E44C77"/>
    <w:rsid w:val="00E50C26"/>
    <w:rsid w:val="00E536FF"/>
    <w:rsid w:val="00E62711"/>
    <w:rsid w:val="00E62AF5"/>
    <w:rsid w:val="00E64E3C"/>
    <w:rsid w:val="00E669E7"/>
    <w:rsid w:val="00E738E9"/>
    <w:rsid w:val="00E770DC"/>
    <w:rsid w:val="00E83235"/>
    <w:rsid w:val="00E844F7"/>
    <w:rsid w:val="00E85ED9"/>
    <w:rsid w:val="00E9323A"/>
    <w:rsid w:val="00E941C5"/>
    <w:rsid w:val="00E94BAC"/>
    <w:rsid w:val="00EA1777"/>
    <w:rsid w:val="00EA1B03"/>
    <w:rsid w:val="00EA2ACF"/>
    <w:rsid w:val="00EA3731"/>
    <w:rsid w:val="00EA3E33"/>
    <w:rsid w:val="00EA44F2"/>
    <w:rsid w:val="00EA5DE3"/>
    <w:rsid w:val="00EA6CFB"/>
    <w:rsid w:val="00EA7BD3"/>
    <w:rsid w:val="00EB5BD1"/>
    <w:rsid w:val="00EC12E7"/>
    <w:rsid w:val="00EC38CD"/>
    <w:rsid w:val="00EC669A"/>
    <w:rsid w:val="00ED17A5"/>
    <w:rsid w:val="00ED3650"/>
    <w:rsid w:val="00ED36B1"/>
    <w:rsid w:val="00EE293F"/>
    <w:rsid w:val="00EE60DD"/>
    <w:rsid w:val="00EE6F96"/>
    <w:rsid w:val="00EE7739"/>
    <w:rsid w:val="00EF43E3"/>
    <w:rsid w:val="00F07802"/>
    <w:rsid w:val="00F07B3C"/>
    <w:rsid w:val="00F1253A"/>
    <w:rsid w:val="00F1777F"/>
    <w:rsid w:val="00F26E8C"/>
    <w:rsid w:val="00F31FF6"/>
    <w:rsid w:val="00F33999"/>
    <w:rsid w:val="00F4028B"/>
    <w:rsid w:val="00F43B78"/>
    <w:rsid w:val="00F45349"/>
    <w:rsid w:val="00F45839"/>
    <w:rsid w:val="00F5747E"/>
    <w:rsid w:val="00F72A83"/>
    <w:rsid w:val="00F72C1B"/>
    <w:rsid w:val="00F77886"/>
    <w:rsid w:val="00F77B56"/>
    <w:rsid w:val="00F805EC"/>
    <w:rsid w:val="00F907E6"/>
    <w:rsid w:val="00F90C5C"/>
    <w:rsid w:val="00FA690D"/>
    <w:rsid w:val="00FB29E3"/>
    <w:rsid w:val="00FC341D"/>
    <w:rsid w:val="00FC528A"/>
    <w:rsid w:val="00FC5A39"/>
    <w:rsid w:val="00FD0E12"/>
    <w:rsid w:val="00FD14E6"/>
    <w:rsid w:val="00FD21D8"/>
    <w:rsid w:val="00FD2805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61616-26FF-48B4-BD1D-64B1DE4E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D65"/>
    <w:rPr>
      <w:sz w:val="16"/>
      <w:szCs w:val="16"/>
    </w:rPr>
  </w:style>
  <w:style w:type="character" w:customStyle="1" w:styleId="FontStyle138">
    <w:name w:val="Font Style138"/>
    <w:rsid w:val="00803E60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32"/>
    <w:basedOn w:val="a"/>
    <w:rsid w:val="00002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5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7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75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308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C75527A-56E6-4417-8A82-299BDA21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19</Pages>
  <Words>7080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579</cp:revision>
  <dcterms:created xsi:type="dcterms:W3CDTF">2021-01-14T13:58:00Z</dcterms:created>
  <dcterms:modified xsi:type="dcterms:W3CDTF">2022-06-29T13:00:00Z</dcterms:modified>
</cp:coreProperties>
</file>